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176" w:type="dxa"/>
        <w:tblLook w:val="01E0"/>
      </w:tblPr>
      <w:tblGrid>
        <w:gridCol w:w="4112"/>
        <w:gridCol w:w="6378"/>
      </w:tblGrid>
      <w:tr w:rsidR="00EB7039" w:rsidTr="00DC4C29">
        <w:tc>
          <w:tcPr>
            <w:tcW w:w="4112" w:type="dxa"/>
          </w:tcPr>
          <w:p w:rsidR="00EB7039" w:rsidRDefault="00EB7039" w:rsidP="00DC4C29">
            <w:pPr>
              <w:spacing w:after="0" w:line="240" w:lineRule="auto"/>
              <w:jc w:val="center"/>
              <w:rPr>
                <w:rFonts w:ascii="Times New Roman" w:eastAsia="Times New Roman" w:hAnsi="Times New Roman" w:cs="Times New Roman"/>
                <w:sz w:val="28"/>
                <w:szCs w:val="28"/>
              </w:rPr>
            </w:pPr>
            <w:r>
              <w:rPr>
                <w:rFonts w:ascii="Times New Roman" w:hAnsi="Times New Roman" w:cs="Times New Roman"/>
                <w:sz w:val="28"/>
                <w:szCs w:val="28"/>
              </w:rPr>
              <w:t xml:space="preserve">ỦY BAN MTTQ VIỆT NAM </w:t>
            </w:r>
          </w:p>
          <w:p w:rsidR="00EB7039" w:rsidRDefault="00EB7039" w:rsidP="00DC4C2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TỈNH HÀ TĨNH</w:t>
            </w:r>
          </w:p>
          <w:p w:rsidR="00EB7039" w:rsidRDefault="00EB7039" w:rsidP="00DC4C29">
            <w:pPr>
              <w:spacing w:after="0" w:line="240" w:lineRule="auto"/>
              <w:jc w:val="center"/>
              <w:rPr>
                <w:rFonts w:ascii="Times New Roman" w:hAnsi="Times New Roman" w:cs="Times New Roman"/>
                <w:b/>
                <w:sz w:val="28"/>
                <w:szCs w:val="28"/>
              </w:rPr>
            </w:pPr>
            <w:r w:rsidRPr="00084118">
              <w:pict>
                <v:line id="_x0000_s1026" style="position:absolute;left:0;text-align:left;flip:y;z-index:251660288" from="29.75pt,15.8pt" to="158.5pt,15.8pt"/>
              </w:pict>
            </w:r>
            <w:r>
              <w:rPr>
                <w:rFonts w:ascii="Times New Roman" w:hAnsi="Times New Roman" w:cs="Times New Roman"/>
                <w:b/>
                <w:sz w:val="28"/>
                <w:szCs w:val="28"/>
              </w:rPr>
              <w:t>BAN THƯỜNG TRỰC</w:t>
            </w:r>
          </w:p>
          <w:p w:rsidR="00EB7039" w:rsidRDefault="00EB7039" w:rsidP="00DC4C29">
            <w:pPr>
              <w:spacing w:after="0" w:line="240" w:lineRule="auto"/>
              <w:jc w:val="center"/>
              <w:rPr>
                <w:rFonts w:ascii="Times New Roman" w:hAnsi="Times New Roman" w:cs="Times New Roman"/>
                <w:sz w:val="10"/>
                <w:szCs w:val="28"/>
              </w:rPr>
            </w:pPr>
          </w:p>
          <w:p w:rsidR="00EB7039" w:rsidRDefault="00EB7039" w:rsidP="00DC4C29">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 xml:space="preserve">Số: </w:t>
            </w:r>
            <w:r w:rsidR="00AB3708">
              <w:rPr>
                <w:rFonts w:ascii="Times New Roman" w:hAnsi="Times New Roman" w:cs="Times New Roman"/>
                <w:sz w:val="28"/>
                <w:szCs w:val="28"/>
              </w:rPr>
              <w:t>01</w:t>
            </w:r>
            <w:r>
              <w:rPr>
                <w:rFonts w:ascii="Times New Roman" w:hAnsi="Times New Roman" w:cs="Times New Roman"/>
                <w:sz w:val="28"/>
                <w:szCs w:val="28"/>
              </w:rPr>
              <w:t xml:space="preserve"> /HD-MT</w:t>
            </w:r>
          </w:p>
        </w:tc>
        <w:tc>
          <w:tcPr>
            <w:tcW w:w="6378" w:type="dxa"/>
            <w:hideMark/>
          </w:tcPr>
          <w:p w:rsidR="00EB7039" w:rsidRPr="008F6FA5" w:rsidRDefault="00EB7039" w:rsidP="00DC4C29">
            <w:pPr>
              <w:spacing w:after="0" w:line="240" w:lineRule="auto"/>
              <w:jc w:val="center"/>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8F6FA5">
              <w:rPr>
                <w:rFonts w:ascii="Times New Roman" w:hAnsi="Times New Roman" w:cs="Times New Roman"/>
                <w:sz w:val="28"/>
                <w:szCs w:val="28"/>
              </w:rPr>
              <w:t>CỘNG HOÀ XÃ HỘI CHỦ NGHĨA VIỆT NAM</w:t>
            </w:r>
          </w:p>
          <w:p w:rsidR="00EB7039" w:rsidRDefault="00EB7039" w:rsidP="00DC4C2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Độc lập - Tự do - Hạnh phúc</w:t>
            </w:r>
          </w:p>
          <w:p w:rsidR="00EB7039" w:rsidRDefault="00EB7039" w:rsidP="00DC4C29">
            <w:pPr>
              <w:spacing w:after="0" w:line="240" w:lineRule="auto"/>
              <w:rPr>
                <w:rFonts w:ascii="Times New Roman" w:hAnsi="Times New Roman" w:cs="Times New Roman"/>
                <w:b/>
                <w:sz w:val="4"/>
                <w:szCs w:val="28"/>
              </w:rPr>
            </w:pPr>
            <w:r w:rsidRPr="00084118">
              <w:pict>
                <v:shapetype id="_x0000_t32" coordsize="21600,21600" o:spt="32" o:oned="t" path="m,l21600,21600e" filled="f">
                  <v:path arrowok="t" fillok="f" o:connecttype="none"/>
                  <o:lock v:ext="edit" shapetype="t"/>
                </v:shapetype>
                <v:shape id="_x0000_s1027" type="#_x0000_t32" style="position:absolute;margin-left:81.3pt;margin-top:1.8pt;width:175pt;height:0;z-index:251661312" o:connectortype="straight"/>
              </w:pict>
            </w:r>
            <w:r>
              <w:rPr>
                <w:rFonts w:ascii="Times New Roman" w:hAnsi="Times New Roman" w:cs="Times New Roman"/>
                <w:b/>
                <w:sz w:val="28"/>
                <w:szCs w:val="28"/>
              </w:rPr>
              <w:t xml:space="preserve">               </w:t>
            </w:r>
          </w:p>
          <w:p w:rsidR="00EB7039" w:rsidRDefault="00EB7039" w:rsidP="00DC4C29">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w:t>
            </w:r>
          </w:p>
          <w:p w:rsidR="00EB7039" w:rsidRDefault="00EB7039" w:rsidP="00DC4C29">
            <w:pPr>
              <w:spacing w:after="0" w:line="240" w:lineRule="auto"/>
              <w:rPr>
                <w:rFonts w:ascii="Times New Roman" w:hAnsi="Times New Roman" w:cs="Times New Roman"/>
                <w:b/>
                <w:sz w:val="28"/>
                <w:szCs w:val="28"/>
              </w:rPr>
            </w:pPr>
            <w:r>
              <w:rPr>
                <w:rFonts w:ascii="Times New Roman" w:hAnsi="Times New Roman" w:cs="Times New Roman"/>
                <w:i/>
                <w:sz w:val="28"/>
                <w:szCs w:val="28"/>
              </w:rPr>
              <w:t xml:space="preserve">                Hà Tĩnh, ngày  26  tháng 02 năm 2018</w:t>
            </w:r>
          </w:p>
        </w:tc>
      </w:tr>
    </w:tbl>
    <w:p w:rsidR="00EB7039" w:rsidRDefault="00EB7039" w:rsidP="00EB7039">
      <w:pPr>
        <w:spacing w:after="120" w:line="240" w:lineRule="auto"/>
        <w:jc w:val="center"/>
        <w:rPr>
          <w:rFonts w:ascii="Times New Roman" w:hAnsi="Times New Roman" w:cs="Times New Roman"/>
          <w:b/>
          <w:sz w:val="14"/>
          <w:szCs w:val="32"/>
        </w:rPr>
      </w:pPr>
    </w:p>
    <w:p w:rsidR="00EB7039" w:rsidRPr="00263201" w:rsidRDefault="00EB7039" w:rsidP="00EB7039">
      <w:pPr>
        <w:spacing w:after="0" w:line="240" w:lineRule="auto"/>
        <w:jc w:val="center"/>
        <w:rPr>
          <w:rFonts w:ascii="Times New Roman" w:hAnsi="Times New Roman" w:cs="Times New Roman"/>
          <w:b/>
          <w:sz w:val="18"/>
          <w:szCs w:val="32"/>
        </w:rPr>
      </w:pPr>
    </w:p>
    <w:p w:rsidR="00EB7039" w:rsidRDefault="00EB7039" w:rsidP="00EB7039">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HƯỚNG DẪN</w:t>
      </w:r>
    </w:p>
    <w:p w:rsidR="00EB7039" w:rsidRPr="00263201" w:rsidRDefault="00EB7039" w:rsidP="00EB7039">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CÔNG TÁC TÔN GIÁO NĂM 2018</w:t>
      </w:r>
    </w:p>
    <w:p w:rsidR="00EB7039" w:rsidRDefault="00EB7039" w:rsidP="00EB7039">
      <w:pPr>
        <w:spacing w:after="120" w:line="240" w:lineRule="auto"/>
        <w:jc w:val="center"/>
        <w:rPr>
          <w:rFonts w:ascii="Times New Roman" w:hAnsi="Times New Roman" w:cs="Times New Roman"/>
          <w:b/>
          <w:sz w:val="34"/>
          <w:szCs w:val="28"/>
        </w:rPr>
      </w:pPr>
      <w:r w:rsidRPr="00084118">
        <w:pict>
          <v:line id="_x0000_s1028" style="position:absolute;left:0;text-align:left;z-index:251662336" from="2in,0" to="333pt,0"/>
        </w:pict>
      </w:r>
    </w:p>
    <w:p w:rsidR="00EB7039" w:rsidRPr="00B95981" w:rsidRDefault="00EB7039" w:rsidP="00EB7039">
      <w:pPr>
        <w:spacing w:before="120" w:after="120"/>
        <w:ind w:firstLine="540"/>
        <w:jc w:val="both"/>
        <w:rPr>
          <w:rFonts w:ascii="Times New Roman" w:hAnsi="Times New Roman" w:cs="Times New Roman"/>
          <w:sz w:val="28"/>
          <w:szCs w:val="28"/>
        </w:rPr>
      </w:pPr>
      <w:r w:rsidRPr="00B95981">
        <w:rPr>
          <w:rFonts w:ascii="Times New Roman" w:hAnsi="Times New Roman" w:cs="Times New Roman"/>
          <w:sz w:val="28"/>
          <w:szCs w:val="28"/>
        </w:rPr>
        <w:t>Thực hiện Kết luận số 02/KL-ĐCT ngày 29/12/2015 của Đoàn Chủ tịch Ủy ban Trung ương Mặt trận Tổ quốc Việt Nam “</w:t>
      </w:r>
      <w:r w:rsidRPr="00B95981">
        <w:rPr>
          <w:rFonts w:ascii="Times New Roman" w:hAnsi="Times New Roman" w:cs="Times New Roman"/>
          <w:i/>
          <w:sz w:val="28"/>
          <w:szCs w:val="28"/>
        </w:rPr>
        <w:t>Về đổi mới nội dung, phương thức hoạt động của Mặt trận Tổ quốc Việt Nam trong công tác tôn giáo</w:t>
      </w:r>
      <w:r w:rsidRPr="00B95981">
        <w:rPr>
          <w:rFonts w:ascii="Times New Roman" w:hAnsi="Times New Roman" w:cs="Times New Roman"/>
          <w:sz w:val="28"/>
          <w:szCs w:val="28"/>
        </w:rPr>
        <w:t>”, Hướng dẫn số 99-HD-MTTW-BTT, ngày 26/01/2018 của Ban Thường trực Ủy ban Trung ương MTTQ Việt Nam về công tác tôn giáo năm 2018; Chương trình công tác năm 2018 của Ban Thường trực Ủy ban MTTQ tỉnh; căn cứ tình hình tôn giáo trên địa bàn  tỉnh Hà Tĩnh; Ban Thường trực Uỷ ban MTTQ tỉnh hướng dẫn công tác tôn giáo năm 2018 như sau:</w:t>
      </w:r>
    </w:p>
    <w:p w:rsidR="00EB7039" w:rsidRPr="00B95981" w:rsidRDefault="00EB7039" w:rsidP="00EB7039">
      <w:pPr>
        <w:spacing w:before="120" w:after="120"/>
        <w:ind w:firstLine="540"/>
        <w:jc w:val="both"/>
        <w:rPr>
          <w:rFonts w:ascii="Times New Roman" w:hAnsi="Times New Roman" w:cs="Times New Roman"/>
          <w:b/>
          <w:sz w:val="28"/>
          <w:szCs w:val="28"/>
        </w:rPr>
      </w:pPr>
      <w:r w:rsidRPr="00B95981">
        <w:rPr>
          <w:rFonts w:ascii="Times New Roman" w:hAnsi="Times New Roman" w:cs="Times New Roman"/>
          <w:b/>
          <w:sz w:val="28"/>
          <w:szCs w:val="28"/>
        </w:rPr>
        <w:t xml:space="preserve">I. NHIỆM VỤ CHUNG </w:t>
      </w:r>
    </w:p>
    <w:p w:rsidR="00EB7039" w:rsidRPr="00B95981" w:rsidRDefault="00EB7039" w:rsidP="00EB7039">
      <w:pPr>
        <w:spacing w:before="120" w:after="120"/>
        <w:ind w:firstLine="540"/>
        <w:jc w:val="both"/>
        <w:rPr>
          <w:rFonts w:ascii="Times New Roman" w:hAnsi="Times New Roman" w:cs="Times New Roman"/>
          <w:sz w:val="28"/>
          <w:szCs w:val="28"/>
        </w:rPr>
      </w:pPr>
      <w:r w:rsidRPr="00B95981">
        <w:rPr>
          <w:rFonts w:ascii="Times New Roman" w:hAnsi="Times New Roman" w:cs="Times New Roman"/>
          <w:sz w:val="28"/>
          <w:szCs w:val="28"/>
        </w:rPr>
        <w:t>1. Đẩy mạnh công tác tuyên truyền, vận động thực hiện những nội dung liên quan đến đồng bào các tôn giáo được quy định trong Hiến pháp nước Cộng hòa XHCN Việt Nam năm 2013, Luật tín ngưỡng, tôn giáo năm 2016; các Chỉ thị, Nghị quyết của Trung ương, của cấp ủy, chính quyền các cấp về công tác tôn giáo. Vận động tổ chức tôn giáo trên địa bàn sinh hoạt tôn giáo theo đúng đường hướng hành đạo của giáo hội và đúng các quy định của pháp luật.</w:t>
      </w:r>
    </w:p>
    <w:p w:rsidR="00EB7039" w:rsidRDefault="00EB7039" w:rsidP="00EB7039">
      <w:pPr>
        <w:spacing w:before="120" w:after="120"/>
        <w:ind w:firstLine="540"/>
        <w:jc w:val="both"/>
        <w:rPr>
          <w:rFonts w:ascii="Times New Roman" w:hAnsi="Times New Roman" w:cs="Times New Roman"/>
          <w:sz w:val="28"/>
          <w:szCs w:val="28"/>
        </w:rPr>
      </w:pPr>
      <w:r w:rsidRPr="00B95981">
        <w:rPr>
          <w:rFonts w:ascii="Times New Roman" w:hAnsi="Times New Roman" w:cs="Times New Roman"/>
          <w:sz w:val="28"/>
          <w:szCs w:val="28"/>
        </w:rPr>
        <w:t xml:space="preserve">2. Vận động đồng bào các tôn giáo tham gia góp ý xây dựng Đảng, xây dựng chính quyền, tích cực tham gia thực hiện tốt công tác giám sát và phản biện xã hội theo tinh thần Quyết định số 217/QĐ-TW và Quyết định số 218/QĐ-TW ngày 12/12/2013 của Bộ Chính trị.  </w:t>
      </w:r>
    </w:p>
    <w:p w:rsidR="00EB7039" w:rsidRPr="00B95981" w:rsidRDefault="00EB7039" w:rsidP="00EB7039">
      <w:pPr>
        <w:spacing w:before="120" w:after="120"/>
        <w:ind w:firstLine="540"/>
        <w:jc w:val="both"/>
        <w:rPr>
          <w:rFonts w:ascii="Times New Roman" w:hAnsi="Times New Roman" w:cs="Times New Roman"/>
          <w:sz w:val="28"/>
          <w:szCs w:val="28"/>
        </w:rPr>
      </w:pPr>
      <w:r w:rsidRPr="00B95981">
        <w:rPr>
          <w:rFonts w:ascii="Times New Roman" w:hAnsi="Times New Roman" w:cs="Times New Roman"/>
          <w:sz w:val="28"/>
          <w:szCs w:val="28"/>
        </w:rPr>
        <w:t xml:space="preserve">3. Tiếp tục vận động đồng bào các tôn giáo thực hiện cuộc vận động </w:t>
      </w:r>
      <w:r w:rsidRPr="00B95981">
        <w:rPr>
          <w:rFonts w:ascii="Times New Roman" w:hAnsi="Times New Roman" w:cs="Times New Roman"/>
          <w:i/>
          <w:sz w:val="28"/>
          <w:szCs w:val="28"/>
        </w:rPr>
        <w:t xml:space="preserve">“Toàn dân đoàn kết xây dựng nông thôn mớí - đô thị văn minh, sống tốt đời đẹp đạo”; </w:t>
      </w:r>
      <w:r w:rsidRPr="00B95981">
        <w:rPr>
          <w:rFonts w:ascii="Times New Roman" w:hAnsi="Times New Roman" w:cs="Times New Roman"/>
          <w:sz w:val="28"/>
          <w:szCs w:val="28"/>
        </w:rPr>
        <w:t xml:space="preserve">các hoạt động vì người nghèo, giảm nghèo bền vững, đảm bảo ASXH </w:t>
      </w:r>
      <w:r w:rsidRPr="00B95981">
        <w:rPr>
          <w:rFonts w:ascii="Times New Roman" w:hAnsi="Times New Roman" w:cs="Times New Roman"/>
          <w:i/>
          <w:sz w:val="28"/>
          <w:szCs w:val="28"/>
        </w:rPr>
        <w:t>”; Người Việt Nam ưu tiên dùng hàng Việt Nam</w:t>
      </w:r>
      <w:r w:rsidRPr="00B95981">
        <w:rPr>
          <w:rFonts w:ascii="Times New Roman" w:hAnsi="Times New Roman" w:cs="Times New Roman"/>
          <w:sz w:val="28"/>
          <w:szCs w:val="28"/>
        </w:rPr>
        <w:t>”; đẩy mạnh học tập và làm theo tư tưởng, đạo đức, phong cách Hồ Chí Minh; phát huy giá trị đạo đức, văn hóa của các tôn giáo tham giao thực hiện các phong trào thi đua yêu nước mang đặc trưng riêng của các tôn giáo, qua đó tăng cường tập hợp, đoàn kết tạo đồng thuận giữa chức sắc, chức việc và đồng bào các tôn giáo trong khối đại đoàn kết toàn dân.</w:t>
      </w:r>
    </w:p>
    <w:p w:rsidR="00EB7039" w:rsidRDefault="00EB7039" w:rsidP="00EB7039">
      <w:pPr>
        <w:spacing w:before="120" w:after="120"/>
        <w:ind w:firstLine="540"/>
        <w:jc w:val="both"/>
        <w:rPr>
          <w:rFonts w:ascii="Times New Roman" w:hAnsi="Times New Roman" w:cs="Times New Roman"/>
          <w:b/>
          <w:sz w:val="28"/>
          <w:szCs w:val="28"/>
        </w:rPr>
      </w:pPr>
    </w:p>
    <w:p w:rsidR="00EB7039" w:rsidRDefault="00EB7039" w:rsidP="00EB7039">
      <w:pPr>
        <w:spacing w:before="120" w:after="120"/>
        <w:ind w:firstLine="540"/>
        <w:jc w:val="both"/>
        <w:rPr>
          <w:rFonts w:ascii="Times New Roman" w:hAnsi="Times New Roman" w:cs="Times New Roman"/>
          <w:b/>
          <w:sz w:val="28"/>
          <w:szCs w:val="28"/>
        </w:rPr>
      </w:pPr>
    </w:p>
    <w:p w:rsidR="00EB7039" w:rsidRPr="00B95981" w:rsidRDefault="00EB7039" w:rsidP="00EB7039">
      <w:pPr>
        <w:spacing w:before="120" w:after="120"/>
        <w:ind w:firstLine="540"/>
        <w:jc w:val="both"/>
        <w:rPr>
          <w:rFonts w:ascii="Times New Roman" w:hAnsi="Times New Roman" w:cs="Times New Roman"/>
          <w:b/>
          <w:sz w:val="28"/>
          <w:szCs w:val="28"/>
        </w:rPr>
      </w:pPr>
      <w:r w:rsidRPr="00B95981">
        <w:rPr>
          <w:rFonts w:ascii="Times New Roman" w:hAnsi="Times New Roman" w:cs="Times New Roman"/>
          <w:b/>
          <w:sz w:val="28"/>
          <w:szCs w:val="28"/>
        </w:rPr>
        <w:lastRenderedPageBreak/>
        <w:t>II. NỘI DUNG:</w:t>
      </w:r>
    </w:p>
    <w:p w:rsidR="00EB7039" w:rsidRPr="00B95981" w:rsidRDefault="00EB7039" w:rsidP="00EB7039">
      <w:pPr>
        <w:spacing w:before="120" w:after="120"/>
        <w:ind w:firstLine="540"/>
        <w:jc w:val="both"/>
        <w:rPr>
          <w:rFonts w:ascii="Times New Roman" w:hAnsi="Times New Roman" w:cs="Times New Roman"/>
          <w:sz w:val="28"/>
          <w:szCs w:val="28"/>
        </w:rPr>
      </w:pPr>
      <w:r w:rsidRPr="00B95981">
        <w:rPr>
          <w:rFonts w:ascii="Times New Roman" w:hAnsi="Times New Roman" w:cs="Times New Roman"/>
          <w:sz w:val="28"/>
          <w:szCs w:val="28"/>
        </w:rPr>
        <w:t xml:space="preserve">1.Tiếp tục thực hiện Kết luận số 57/KL-TW ngày 03/11/2009 của Bộ Chính trị (khóa X) tiếp tục thực hiện các Nghị quyết của Hội nghị lần thứ 7 Ban Chấp hành Trung ương khoá IX về </w:t>
      </w:r>
      <w:r w:rsidRPr="00B95981">
        <w:rPr>
          <w:rFonts w:ascii="Times New Roman" w:hAnsi="Times New Roman" w:cs="Times New Roman"/>
          <w:i/>
          <w:sz w:val="28"/>
          <w:szCs w:val="28"/>
        </w:rPr>
        <w:t xml:space="preserve">“Phát huy sức mạnh đại đoàn kết toàn dân tộc vì mục tiêu dân giàu, nước mạnh, dân chủ, công bằng, văn minh”; </w:t>
      </w:r>
      <w:r w:rsidRPr="00B95981">
        <w:rPr>
          <w:rFonts w:ascii="Times New Roman" w:hAnsi="Times New Roman" w:cs="Times New Roman"/>
          <w:sz w:val="28"/>
          <w:szCs w:val="28"/>
        </w:rPr>
        <w:t>tiếp tục phối hợp triển khai</w:t>
      </w:r>
      <w:r w:rsidRPr="00B95981">
        <w:rPr>
          <w:rFonts w:ascii="Times New Roman" w:hAnsi="Times New Roman" w:cs="Times New Roman"/>
          <w:i/>
          <w:sz w:val="28"/>
          <w:szCs w:val="28"/>
        </w:rPr>
        <w:t xml:space="preserve"> </w:t>
      </w:r>
      <w:r w:rsidRPr="00B95981">
        <w:rPr>
          <w:rFonts w:ascii="Times New Roman" w:hAnsi="Times New Roman" w:cs="Times New Roman"/>
          <w:sz w:val="28"/>
          <w:szCs w:val="28"/>
        </w:rPr>
        <w:t>đưa</w:t>
      </w:r>
      <w:r w:rsidRPr="00B95981">
        <w:rPr>
          <w:rFonts w:ascii="Times New Roman" w:hAnsi="Times New Roman" w:cs="Times New Roman"/>
          <w:i/>
          <w:sz w:val="28"/>
          <w:szCs w:val="28"/>
        </w:rPr>
        <w:t xml:space="preserve"> </w:t>
      </w:r>
      <w:r w:rsidRPr="00B95981">
        <w:rPr>
          <w:rFonts w:ascii="Times New Roman" w:hAnsi="Times New Roman" w:cs="Times New Roman"/>
          <w:sz w:val="28"/>
          <w:szCs w:val="28"/>
        </w:rPr>
        <w:t xml:space="preserve">Nghị quyết Đại hội Đảng bộ tỉnh lần thứ XVIII, nhiệm kỳ 2015-2020 và các nghị quyết, quyết định của tỉnh  đi vào cuộc sống.  </w:t>
      </w:r>
    </w:p>
    <w:p w:rsidR="00EB7039" w:rsidRPr="00B95981" w:rsidRDefault="00EB7039" w:rsidP="00EB7039">
      <w:pPr>
        <w:spacing w:before="120" w:after="120"/>
        <w:ind w:firstLine="540"/>
        <w:jc w:val="both"/>
        <w:rPr>
          <w:rFonts w:ascii="Times New Roman" w:hAnsi="Times New Roman" w:cs="Times New Roman"/>
          <w:sz w:val="28"/>
          <w:szCs w:val="28"/>
        </w:rPr>
      </w:pPr>
      <w:r w:rsidRPr="00B95981">
        <w:rPr>
          <w:rFonts w:ascii="Times New Roman" w:hAnsi="Times New Roman" w:cs="Times New Roman"/>
          <w:sz w:val="28"/>
          <w:szCs w:val="28"/>
        </w:rPr>
        <w:t>2.Triển khai Đề án của Bộ chính trị về “Tăng cường vận động, đoàn kết các tôn giáo ở nước ta hiện nay”. Phối hợp với các cơ quan chức năng của địa phương quan tâm hướng dẫn, tạo điều kiện cho các tổ chức tôn giáo, chức sắc, đồng bào có đạo tổ chức tốt các ngày lễ trọng của các tôn giáo, đảm bảo trang nghiêm, chu đáo, an toàn, tiết kiệm, đúng đường hướng hành đạo và theo quy định của pháp luật. Chủ động thăm hỏi, động viên, tặng quà, thăm hỏi các tổ chức tôn giáo, các vị chức sắc, nhà tu hành, các cốt cán vùng giáo nhân ngày lễ trọng của các tôn giáo cũng như khi ốm đau, lúc qua đời.</w:t>
      </w:r>
    </w:p>
    <w:p w:rsidR="00EB7039" w:rsidRPr="00B95981" w:rsidRDefault="00EB7039" w:rsidP="00EB7039">
      <w:pPr>
        <w:spacing w:before="120" w:after="120"/>
        <w:ind w:firstLine="540"/>
        <w:jc w:val="both"/>
        <w:rPr>
          <w:rFonts w:ascii="Times New Roman" w:hAnsi="Times New Roman" w:cs="Times New Roman"/>
          <w:sz w:val="28"/>
          <w:szCs w:val="28"/>
        </w:rPr>
      </w:pPr>
      <w:r w:rsidRPr="00B95981">
        <w:rPr>
          <w:rFonts w:ascii="Times New Roman" w:hAnsi="Times New Roman" w:cs="Times New Roman"/>
          <w:sz w:val="28"/>
          <w:szCs w:val="28"/>
        </w:rPr>
        <w:t xml:space="preserve">3. Tăng cường công tác vận động tập hợp, phát huy vai trò của các vị chức sắc, nhà tu hành, các cá nhân tiêu biểu trong các tôn giáo tham gia các hoạt động của Mặt trận Tổ quốc. Phối hợp với các tổ chức tôn giáo, các cơ quan liên quan thực hiện có hiệu quả các trường dạy nghề, cơ sở giáo dục mầm non, cơ sở chăm sóc sức khoẻ cho người nghèo, người tàn tật, người cơ nhỡ, trẻ em mồ côi không nơi nương tựa, người nhiễm HIV/AIDS trong đồng bào các tôn giáo ở địa phương. Hướng dẫn, tạo điều kiện cho các tổ chức tôn giáo hợp pháp ở địa phương tham gia xã hội hoá các hoạt động y tế, giáo dục, từ thiện nhân đạo. </w:t>
      </w:r>
    </w:p>
    <w:p w:rsidR="00EB7039" w:rsidRPr="00B95981" w:rsidRDefault="00EB7039" w:rsidP="00EB7039">
      <w:pPr>
        <w:spacing w:before="120" w:after="120"/>
        <w:ind w:firstLine="540"/>
        <w:jc w:val="both"/>
        <w:rPr>
          <w:rFonts w:ascii="Times New Roman" w:hAnsi="Times New Roman" w:cs="Times New Roman"/>
          <w:sz w:val="28"/>
          <w:szCs w:val="28"/>
        </w:rPr>
      </w:pPr>
      <w:r w:rsidRPr="00B95981">
        <w:rPr>
          <w:rFonts w:ascii="Times New Roman" w:hAnsi="Times New Roman" w:cs="Times New Roman"/>
          <w:sz w:val="28"/>
          <w:szCs w:val="28"/>
        </w:rPr>
        <w:t xml:space="preserve">4. Ban Thường trực MTTQ các huyện, thành phố, thị xã chủ động phối hợp  với phòng Tài nguyên và Môi trường, các tổ chức tôn giáo, Ban Đoàn kết Công giáo, Ban trị Sự phật giáo huyện tổ chức các hoạt động hưởng ứng, tham gia công tác bảo vệ môi trường, ứng phó với biến đổi khí hậu ở các cơ sở tôn giáo theo mô hình là khuôn viên các giáo xứ, giáo họ, khuôn viên các nhà chùa, các Thiền viện sáng, xanh, sạch đẹp. </w:t>
      </w:r>
    </w:p>
    <w:p w:rsidR="00EB7039" w:rsidRPr="00B95981" w:rsidRDefault="00EB7039" w:rsidP="00EB7039">
      <w:pPr>
        <w:spacing w:before="120" w:after="120"/>
        <w:ind w:firstLine="540"/>
        <w:jc w:val="both"/>
        <w:rPr>
          <w:rFonts w:ascii="Times New Roman" w:hAnsi="Times New Roman" w:cs="Times New Roman"/>
          <w:sz w:val="28"/>
          <w:szCs w:val="28"/>
        </w:rPr>
      </w:pPr>
      <w:r w:rsidRPr="00B95981">
        <w:rPr>
          <w:rFonts w:ascii="Times New Roman" w:hAnsi="Times New Roman" w:cs="Times New Roman"/>
          <w:sz w:val="28"/>
          <w:szCs w:val="28"/>
        </w:rPr>
        <w:t xml:space="preserve">5. Chủ động phối hợp, giúp đỡ Ban ĐKCG các huyện, thành phố, thị xã tuyên truyền về kết quả Đại hội ban ĐKCG các đơn vị nhiệm kỳ 2017- 2022, triển khai thực hiện Nghị quyết Đại hội Ban Đoàn kết Công giáo để Nghị quyết Đại hội thực sự đi vào cuộc sống, tạo ra phong trào mới, khi thế mới lập thành tích chào mừng Đại hội đại biểu người công giáo Hà Tĩnh thi đua xây dựng và bảo vệ Tổ quốc được tổ chức trong Quý II năm 2018. Quan tâm, chú trọng lựa chọn những người có sức khỏe và điều kiện để tham gia vào Ủy ban Đoàn kết Công giáo tỉnh nhiệm kỳ 2018 – 2023. </w:t>
      </w:r>
    </w:p>
    <w:p w:rsidR="00EB7039" w:rsidRDefault="00EB7039" w:rsidP="00EB7039">
      <w:pPr>
        <w:spacing w:before="120" w:after="120"/>
        <w:ind w:firstLine="540"/>
        <w:jc w:val="both"/>
        <w:rPr>
          <w:rFonts w:ascii="Times New Roman" w:hAnsi="Times New Roman" w:cs="Times New Roman"/>
          <w:sz w:val="28"/>
          <w:szCs w:val="28"/>
        </w:rPr>
      </w:pPr>
      <w:r w:rsidRPr="00B95981">
        <w:rPr>
          <w:rFonts w:ascii="Times New Roman" w:hAnsi="Times New Roman" w:cs="Times New Roman"/>
          <w:sz w:val="28"/>
          <w:szCs w:val="28"/>
        </w:rPr>
        <w:lastRenderedPageBreak/>
        <w:t xml:space="preserve">Tiếp tục giúp đỡ Ban Trị sự Phật giáo các huyện, thành phố, thị xã triển khai thực hiện </w:t>
      </w:r>
      <w:r w:rsidRPr="00B95981">
        <w:rPr>
          <w:rFonts w:ascii="Times New Roman" w:hAnsi="Times New Roman" w:cs="Times New Roman"/>
          <w:i/>
          <w:sz w:val="28"/>
          <w:szCs w:val="28"/>
        </w:rPr>
        <w:t>“</w:t>
      </w:r>
      <w:r>
        <w:rPr>
          <w:rFonts w:ascii="Times New Roman" w:hAnsi="Times New Roman" w:cs="Times New Roman"/>
          <w:i/>
          <w:sz w:val="28"/>
          <w:szCs w:val="28"/>
        </w:rPr>
        <w:t xml:space="preserve"> </w:t>
      </w:r>
      <w:r w:rsidRPr="00B95981">
        <w:rPr>
          <w:rFonts w:ascii="Times New Roman" w:hAnsi="Times New Roman" w:cs="Times New Roman"/>
          <w:i/>
          <w:sz w:val="28"/>
          <w:szCs w:val="28"/>
        </w:rPr>
        <w:t>Sáng kiến lãnh đạo Phật giáo</w:t>
      </w:r>
      <w:r>
        <w:rPr>
          <w:rFonts w:ascii="Times New Roman" w:hAnsi="Times New Roman" w:cs="Times New Roman"/>
          <w:i/>
          <w:sz w:val="28"/>
          <w:szCs w:val="28"/>
        </w:rPr>
        <w:t xml:space="preserve"> </w:t>
      </w:r>
      <w:r w:rsidRPr="00B95981">
        <w:rPr>
          <w:rFonts w:ascii="Times New Roman" w:hAnsi="Times New Roman" w:cs="Times New Roman"/>
          <w:i/>
          <w:sz w:val="28"/>
          <w:szCs w:val="28"/>
        </w:rPr>
        <w:t xml:space="preserve">” </w:t>
      </w:r>
      <w:r w:rsidRPr="00B95981">
        <w:rPr>
          <w:rFonts w:ascii="Times New Roman" w:hAnsi="Times New Roman" w:cs="Times New Roman"/>
          <w:sz w:val="28"/>
          <w:szCs w:val="28"/>
        </w:rPr>
        <w:t>tham</w:t>
      </w:r>
      <w:r>
        <w:rPr>
          <w:rFonts w:ascii="Times New Roman" w:hAnsi="Times New Roman" w:cs="Times New Roman"/>
          <w:sz w:val="28"/>
          <w:szCs w:val="28"/>
        </w:rPr>
        <w:t xml:space="preserve"> </w:t>
      </w:r>
      <w:r w:rsidRPr="00B95981">
        <w:rPr>
          <w:rFonts w:ascii="Times New Roman" w:hAnsi="Times New Roman" w:cs="Times New Roman"/>
          <w:sz w:val="28"/>
          <w:szCs w:val="28"/>
        </w:rPr>
        <w:t xml:space="preserve"> gia </w:t>
      </w:r>
      <w:r>
        <w:rPr>
          <w:rFonts w:ascii="Times New Roman" w:hAnsi="Times New Roman" w:cs="Times New Roman"/>
          <w:sz w:val="28"/>
          <w:szCs w:val="28"/>
        </w:rPr>
        <w:t xml:space="preserve"> </w:t>
      </w:r>
      <w:r w:rsidRPr="00B95981">
        <w:rPr>
          <w:rFonts w:ascii="Times New Roman" w:hAnsi="Times New Roman" w:cs="Times New Roman"/>
          <w:sz w:val="28"/>
          <w:szCs w:val="28"/>
        </w:rPr>
        <w:t xml:space="preserve">phòng </w:t>
      </w:r>
      <w:r>
        <w:rPr>
          <w:rFonts w:ascii="Times New Roman" w:hAnsi="Times New Roman" w:cs="Times New Roman"/>
          <w:sz w:val="28"/>
          <w:szCs w:val="28"/>
        </w:rPr>
        <w:t xml:space="preserve"> </w:t>
      </w:r>
      <w:r w:rsidRPr="00B95981">
        <w:rPr>
          <w:rFonts w:ascii="Times New Roman" w:hAnsi="Times New Roman" w:cs="Times New Roman"/>
          <w:sz w:val="28"/>
          <w:szCs w:val="28"/>
        </w:rPr>
        <w:t xml:space="preserve">chống HIV/AIDS </w:t>
      </w:r>
      <w:r>
        <w:rPr>
          <w:rFonts w:ascii="Times New Roman" w:hAnsi="Times New Roman" w:cs="Times New Roman"/>
          <w:sz w:val="28"/>
          <w:szCs w:val="28"/>
        </w:rPr>
        <w:t xml:space="preserve"> </w:t>
      </w:r>
      <w:r w:rsidRPr="00B95981">
        <w:rPr>
          <w:rFonts w:ascii="Times New Roman" w:hAnsi="Times New Roman" w:cs="Times New Roman"/>
          <w:sz w:val="28"/>
          <w:szCs w:val="28"/>
        </w:rPr>
        <w:t xml:space="preserve">và </w:t>
      </w:r>
      <w:r>
        <w:rPr>
          <w:rFonts w:ascii="Times New Roman" w:hAnsi="Times New Roman" w:cs="Times New Roman"/>
          <w:sz w:val="28"/>
          <w:szCs w:val="28"/>
        </w:rPr>
        <w:t xml:space="preserve"> </w:t>
      </w:r>
      <w:r w:rsidRPr="00B95981">
        <w:rPr>
          <w:rFonts w:ascii="Times New Roman" w:hAnsi="Times New Roman" w:cs="Times New Roman"/>
          <w:sz w:val="28"/>
          <w:szCs w:val="28"/>
        </w:rPr>
        <w:t xml:space="preserve">phối </w:t>
      </w:r>
      <w:r>
        <w:rPr>
          <w:rFonts w:ascii="Times New Roman" w:hAnsi="Times New Roman" w:cs="Times New Roman"/>
          <w:sz w:val="28"/>
          <w:szCs w:val="28"/>
        </w:rPr>
        <w:t xml:space="preserve"> </w:t>
      </w:r>
      <w:r w:rsidRPr="00B95981">
        <w:rPr>
          <w:rFonts w:ascii="Times New Roman" w:hAnsi="Times New Roman" w:cs="Times New Roman"/>
          <w:sz w:val="28"/>
          <w:szCs w:val="28"/>
        </w:rPr>
        <w:t xml:space="preserve">hợp </w:t>
      </w:r>
    </w:p>
    <w:p w:rsidR="00EB7039" w:rsidRPr="00B95981" w:rsidRDefault="00EB7039" w:rsidP="00EB7039">
      <w:pPr>
        <w:spacing w:before="120" w:after="120"/>
        <w:ind w:firstLine="142"/>
        <w:jc w:val="both"/>
        <w:rPr>
          <w:rFonts w:ascii="Times New Roman" w:hAnsi="Times New Roman" w:cs="Times New Roman"/>
          <w:sz w:val="28"/>
          <w:szCs w:val="28"/>
        </w:rPr>
      </w:pPr>
      <w:r w:rsidRPr="00B95981">
        <w:rPr>
          <w:rFonts w:ascii="Times New Roman" w:hAnsi="Times New Roman" w:cs="Times New Roman"/>
          <w:sz w:val="28"/>
          <w:szCs w:val="28"/>
        </w:rPr>
        <w:t>hướng dẫn, tạo điều kiện để các tôn giáo tham gia công tác phòng, chống HIV/AIDS; tham gia các hoạt động xã hội từ thiện, nhân đạo, bảo vệ môi trường; xã hội hoá hoạt động y tế, giáo dục, cứu trợ đồng bào vùng bị thiên tai, bão lũ, hoạn nạn.</w:t>
      </w:r>
    </w:p>
    <w:p w:rsidR="00EB7039" w:rsidRPr="00B95981" w:rsidRDefault="00EB7039" w:rsidP="00EB7039">
      <w:pPr>
        <w:spacing w:before="120" w:after="120"/>
        <w:ind w:firstLine="540"/>
        <w:jc w:val="both"/>
        <w:rPr>
          <w:rFonts w:ascii="Times New Roman" w:hAnsi="Times New Roman" w:cs="Times New Roman"/>
          <w:sz w:val="28"/>
          <w:szCs w:val="28"/>
        </w:rPr>
      </w:pPr>
      <w:r w:rsidRPr="00B95981">
        <w:rPr>
          <w:rFonts w:ascii="Times New Roman" w:hAnsi="Times New Roman" w:cs="Times New Roman"/>
          <w:sz w:val="28"/>
          <w:szCs w:val="28"/>
        </w:rPr>
        <w:t xml:space="preserve"> 6. Thường xuyên phối hợp, vận động các vị chức sắc, nhà tu hành, tín đồ các tôn giáo tham gia tuyên truyền về biển đảo, về chủ quyền biên giới, nêu cao tinh thần dân tộc, ý thức bảo vệ độc lập, chủ quyền quốc gia và toàn vẹn lãnh thổ. Tuyên truyền về phòng, chống tội phạm, ma tuý, tệ nạn xã hội, bảo đảm trật tự ATGT; phối hợp tổ chức các hoạt động văn hoá, văn nghệ, TDTT, xây dựng đời sống văn hoá, sống </w:t>
      </w:r>
      <w:r w:rsidRPr="00B95981">
        <w:rPr>
          <w:rFonts w:ascii="Times New Roman" w:hAnsi="Times New Roman" w:cs="Times New Roman"/>
          <w:i/>
          <w:sz w:val="28"/>
          <w:szCs w:val="28"/>
        </w:rPr>
        <w:t>“Tốt đời đẹp đạo”</w:t>
      </w:r>
      <w:r w:rsidRPr="00B95981">
        <w:rPr>
          <w:rFonts w:ascii="Times New Roman" w:hAnsi="Times New Roman" w:cs="Times New Roman"/>
          <w:sz w:val="28"/>
          <w:szCs w:val="28"/>
        </w:rPr>
        <w:t xml:space="preserve"> gắn với nhiệm vụ thực hiện các tiêu chí xây dựng nông thôn mới, đô thị văn minh ở các địa phương. </w:t>
      </w:r>
    </w:p>
    <w:p w:rsidR="00EB7039" w:rsidRPr="00B95981" w:rsidRDefault="00EB7039" w:rsidP="00EB7039">
      <w:pPr>
        <w:spacing w:before="120" w:after="120"/>
        <w:ind w:firstLine="540"/>
        <w:jc w:val="both"/>
        <w:rPr>
          <w:rFonts w:ascii="Times New Roman" w:hAnsi="Times New Roman" w:cs="Times New Roman"/>
          <w:sz w:val="28"/>
          <w:szCs w:val="28"/>
        </w:rPr>
      </w:pPr>
      <w:r w:rsidRPr="00B95981">
        <w:rPr>
          <w:rFonts w:ascii="Times New Roman" w:hAnsi="Times New Roman" w:cs="Times New Roman"/>
          <w:sz w:val="28"/>
          <w:szCs w:val="28"/>
        </w:rPr>
        <w:t>7</w:t>
      </w:r>
      <w:r w:rsidRPr="00B95981">
        <w:rPr>
          <w:rFonts w:ascii="Times New Roman" w:hAnsi="Times New Roman" w:cs="Times New Roman"/>
          <w:b/>
          <w:sz w:val="28"/>
          <w:szCs w:val="28"/>
        </w:rPr>
        <w:t xml:space="preserve">. </w:t>
      </w:r>
      <w:r w:rsidRPr="00B95981">
        <w:rPr>
          <w:rFonts w:ascii="Times New Roman" w:hAnsi="Times New Roman" w:cs="Times New Roman"/>
          <w:sz w:val="28"/>
          <w:szCs w:val="28"/>
        </w:rPr>
        <w:t>Quan tâm xây dựng và phát triển đội ngũ cốt cán vùng giáo, cán bộ là Chủ tịch Mặt trận Tổ quốc xã, phường, thị trấn, các vị đại biểu HĐND các cấp là người gốc giáo để nắm bắt tâm tư, nguyện vọng chính đáng của đồng bào có đạo, kịp thời phản ánh và đề xuất, tham mưu cấp ủy, chính quyền, MTTQ có giải pháp thực hiện khi có tình huống phát sinh. Quan tâm đến tôn giáo mới, tôn giáo lạ bắt đầu du nhập vào Việt Nam, trong đó có địa bàn Hà Tĩnh. Tập hợp đầy đủ tâm tư, nguyện vọng chính đáng, hợp pháp của đồng bào các tôn giáo để kiến nghị với cấp có thẩm quyền giải quyết thoả đáng, nhất là xem xét, phối hợp giải quyết các nhu cầu chính đáng, hợp pháp về đất đai đối với các cơ sở tôn giáo mới được thành lập theo quy định của pháp luật; tăng cường chức năng giám sát, phản biện của Mặt trận Tổ quốc trong  trong việc thực hiện các chủ trương, chính sách về công tác tôn giáo.</w:t>
      </w:r>
    </w:p>
    <w:p w:rsidR="00EB7039" w:rsidRPr="00B95981" w:rsidRDefault="00EB7039" w:rsidP="00EB7039">
      <w:pPr>
        <w:spacing w:before="120" w:after="120"/>
        <w:ind w:firstLine="540"/>
        <w:jc w:val="both"/>
        <w:rPr>
          <w:rFonts w:ascii="Times New Roman" w:hAnsi="Times New Roman" w:cs="Times New Roman"/>
          <w:sz w:val="28"/>
          <w:szCs w:val="28"/>
        </w:rPr>
      </w:pPr>
      <w:r w:rsidRPr="00B95981">
        <w:rPr>
          <w:rFonts w:ascii="Times New Roman" w:hAnsi="Times New Roman" w:cs="Times New Roman"/>
          <w:sz w:val="28"/>
          <w:szCs w:val="28"/>
        </w:rPr>
        <w:t>8. Xây dựng kế hoạch, tham mưu phối hợp tổ chức các lớp tập huấn cho cán bộ làm công tác tôn giáo, các vị ủy viên Ủy ban ĐKCG tỉnh, Ban đoàn kết công giáo huyện, thành phố, thị xã. Tổ chức tuyên truyền, giới thiệu Luật tín ngưỡ</w:t>
      </w:r>
      <w:r>
        <w:rPr>
          <w:rFonts w:ascii="Times New Roman" w:hAnsi="Times New Roman" w:cs="Times New Roman"/>
          <w:sz w:val="28"/>
          <w:szCs w:val="28"/>
        </w:rPr>
        <w:t xml:space="preserve">ng, tôn giáo và </w:t>
      </w:r>
      <w:r w:rsidRPr="00B95981">
        <w:rPr>
          <w:rFonts w:ascii="Times New Roman" w:hAnsi="Times New Roman" w:cs="Times New Roman"/>
          <w:sz w:val="28"/>
          <w:szCs w:val="28"/>
        </w:rPr>
        <w:t xml:space="preserve"> Nghị định</w:t>
      </w:r>
      <w:r>
        <w:rPr>
          <w:rFonts w:ascii="Times New Roman" w:hAnsi="Times New Roman" w:cs="Times New Roman"/>
          <w:sz w:val="28"/>
          <w:szCs w:val="28"/>
        </w:rPr>
        <w:t xml:space="preserve"> số 162/NĐ-CP, ngày 30/12/2017 </w:t>
      </w:r>
      <w:r w:rsidRPr="00B95981">
        <w:rPr>
          <w:rFonts w:ascii="Times New Roman" w:hAnsi="Times New Roman" w:cs="Times New Roman"/>
          <w:sz w:val="28"/>
          <w:szCs w:val="28"/>
        </w:rPr>
        <w:t xml:space="preserve">của Chính phủ </w:t>
      </w:r>
      <w:r>
        <w:rPr>
          <w:rFonts w:ascii="Times New Roman" w:hAnsi="Times New Roman" w:cs="Times New Roman"/>
          <w:sz w:val="28"/>
          <w:szCs w:val="28"/>
        </w:rPr>
        <w:t>quy định chi tiết một số điều và biện pháp thi hànhg</w:t>
      </w:r>
      <w:r w:rsidRPr="00B95981">
        <w:rPr>
          <w:rFonts w:ascii="Times New Roman" w:hAnsi="Times New Roman" w:cs="Times New Roman"/>
          <w:sz w:val="28"/>
          <w:szCs w:val="28"/>
        </w:rPr>
        <w:t xml:space="preserve"> Luật tín ngưỡng, tôn giáo, kết hợp phổ biến thông tin về kết quả đóng góp tiêu biểu của các tôn giáo trong các hoạt động xã hội hóa y tế, giáo dục, trợ giúp xã hội, dạy nghề, từ thiện nhân đạo… </w:t>
      </w:r>
    </w:p>
    <w:p w:rsidR="00EB7039" w:rsidRPr="00B95981" w:rsidRDefault="00EB7039" w:rsidP="00EB7039">
      <w:pPr>
        <w:spacing w:before="120" w:after="120"/>
        <w:ind w:firstLine="540"/>
        <w:jc w:val="both"/>
        <w:rPr>
          <w:rFonts w:ascii="Times New Roman" w:hAnsi="Times New Roman" w:cs="Times New Roman"/>
          <w:sz w:val="28"/>
          <w:szCs w:val="28"/>
        </w:rPr>
      </w:pPr>
      <w:r w:rsidRPr="00B95981">
        <w:rPr>
          <w:rFonts w:ascii="Times New Roman" w:hAnsi="Times New Roman" w:cs="Times New Roman"/>
          <w:sz w:val="28"/>
          <w:szCs w:val="28"/>
        </w:rPr>
        <w:t>9. Phối hợp, hướng dẫn, tạo điều kiện để các tôn giáo tổ chức các ngày lễ trọng theo đúng đường hướng hành đạo của giáo hội và theo quy định của pháp luật, đảm bảo trang trọng, an toàn, thuần túy hoạt động tôn giáo.</w:t>
      </w:r>
    </w:p>
    <w:p w:rsidR="00EB7039" w:rsidRDefault="00EB7039" w:rsidP="00EB7039">
      <w:pPr>
        <w:spacing w:before="120" w:after="120"/>
        <w:ind w:firstLine="540"/>
        <w:jc w:val="both"/>
        <w:rPr>
          <w:rFonts w:ascii="Times New Roman" w:hAnsi="Times New Roman" w:cs="Times New Roman"/>
          <w:sz w:val="28"/>
          <w:szCs w:val="28"/>
        </w:rPr>
      </w:pPr>
      <w:r w:rsidRPr="00B95981">
        <w:rPr>
          <w:rFonts w:ascii="Times New Roman" w:hAnsi="Times New Roman" w:cs="Times New Roman"/>
          <w:b/>
          <w:sz w:val="28"/>
          <w:szCs w:val="28"/>
        </w:rPr>
        <w:t>III. TỔ CHỨC THỰC HIỆN</w:t>
      </w:r>
    </w:p>
    <w:p w:rsidR="00EB7039" w:rsidRDefault="00EB7039" w:rsidP="00EB7039">
      <w:pPr>
        <w:spacing w:before="120" w:after="1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B6B0A">
        <w:rPr>
          <w:rFonts w:ascii="Times New Roman" w:hAnsi="Times New Roman" w:cs="Times New Roman"/>
          <w:sz w:val="28"/>
          <w:szCs w:val="28"/>
        </w:rPr>
        <w:t>Trên cơ sở các nội dung của hướng dẫn này, Ban Thường trực Uỷ</w:t>
      </w:r>
      <w:r>
        <w:rPr>
          <w:rFonts w:ascii="Times New Roman" w:hAnsi="Times New Roman" w:cs="Times New Roman"/>
          <w:sz w:val="28"/>
          <w:szCs w:val="28"/>
        </w:rPr>
        <w:t xml:space="preserve"> ban Mặt trậnTQ</w:t>
      </w:r>
      <w:r w:rsidRPr="00EB6B0A">
        <w:rPr>
          <w:rFonts w:ascii="Times New Roman" w:hAnsi="Times New Roman" w:cs="Times New Roman"/>
          <w:sz w:val="28"/>
          <w:szCs w:val="28"/>
        </w:rPr>
        <w:t xml:space="preserve"> tỉnh đề nghị Ban Thường trực Uỷ ban MTTQ các huyện, thành phố, thị xã cần bám sát những </w:t>
      </w:r>
    </w:p>
    <w:p w:rsidR="00EB7039" w:rsidRDefault="00EB7039" w:rsidP="00EB7039">
      <w:pPr>
        <w:spacing w:before="120" w:after="120"/>
        <w:jc w:val="both"/>
        <w:rPr>
          <w:rFonts w:ascii="Times New Roman" w:hAnsi="Times New Roman" w:cs="Times New Roman"/>
          <w:sz w:val="28"/>
          <w:szCs w:val="28"/>
        </w:rPr>
      </w:pPr>
    </w:p>
    <w:p w:rsidR="00EB7039" w:rsidRPr="00EB6B0A" w:rsidRDefault="00EB7039" w:rsidP="00EB7039">
      <w:pPr>
        <w:spacing w:before="120" w:after="120"/>
        <w:jc w:val="both"/>
        <w:rPr>
          <w:rFonts w:ascii="Times New Roman" w:hAnsi="Times New Roman" w:cs="Times New Roman"/>
          <w:sz w:val="28"/>
          <w:szCs w:val="28"/>
        </w:rPr>
      </w:pPr>
      <w:r w:rsidRPr="00EB6B0A">
        <w:rPr>
          <w:rFonts w:ascii="Times New Roman" w:hAnsi="Times New Roman" w:cs="Times New Roman"/>
          <w:sz w:val="28"/>
          <w:szCs w:val="28"/>
        </w:rPr>
        <w:t>nội dung trọng tâm, xây dựng kế hoạch triển khai cụ thể phù hợp với đặc điểm tình hình của từng địa phương, đơn vị.</w:t>
      </w:r>
    </w:p>
    <w:p w:rsidR="00EB7039" w:rsidRPr="00B95981" w:rsidRDefault="00EB7039" w:rsidP="00EB7039">
      <w:pPr>
        <w:spacing w:before="120" w:after="120"/>
        <w:ind w:firstLine="540"/>
        <w:jc w:val="both"/>
        <w:rPr>
          <w:rFonts w:ascii="Times New Roman" w:hAnsi="Times New Roman" w:cs="Times New Roman"/>
          <w:sz w:val="28"/>
          <w:szCs w:val="28"/>
        </w:rPr>
      </w:pPr>
      <w:r w:rsidRPr="00B95981">
        <w:rPr>
          <w:rFonts w:ascii="Times New Roman" w:hAnsi="Times New Roman" w:cs="Times New Roman"/>
          <w:sz w:val="28"/>
          <w:szCs w:val="28"/>
        </w:rPr>
        <w:t>2. Hàng tháng cần nắm bắt dư luận về diễn biến tình hình tôn giáo và hoạt động tôn giáo ở địa phương báo cáo về MTTQ tỉnh (</w:t>
      </w:r>
      <w:r w:rsidRPr="00B95981">
        <w:rPr>
          <w:rFonts w:ascii="Times New Roman" w:hAnsi="Times New Roman" w:cs="Times New Roman"/>
          <w:i/>
          <w:sz w:val="28"/>
          <w:szCs w:val="28"/>
        </w:rPr>
        <w:t>qua ban Tôn giáo-Dân tộc</w:t>
      </w:r>
      <w:r w:rsidRPr="00B95981">
        <w:rPr>
          <w:rFonts w:ascii="Times New Roman" w:hAnsi="Times New Roman" w:cs="Times New Roman"/>
          <w:sz w:val="28"/>
          <w:szCs w:val="28"/>
        </w:rPr>
        <w:t>), thời gian trước ngày 20 hàng tháng để tổng hợp báo cáo Ban chỉ đạo công tác tôn giáo tỉnh và Mặt trận Trung ương; hàng quý, 6 tháng và cuối năm tổng hợp báo cáo tình hình các tôn giáo của Uỷ ban MTTQ các đơn vị theo chế độ báo cáo định kỳ. Ban Thường trực Uỷ ban MTTQ tỉnh căn cứ vào nội dung các báo cáo và kiểm tra kết quả công tác tôn giáo để đánh giá, xếp loại thi đua khen thưởng hàng năm của các địa phương, đơn vị.</w:t>
      </w:r>
    </w:p>
    <w:p w:rsidR="00EB7039" w:rsidRPr="00B95981" w:rsidRDefault="00EB7039" w:rsidP="00EB7039">
      <w:pPr>
        <w:spacing w:before="120" w:after="120"/>
        <w:ind w:firstLine="540"/>
        <w:jc w:val="both"/>
        <w:rPr>
          <w:rFonts w:ascii="Times New Roman" w:hAnsi="Times New Roman" w:cs="Times New Roman"/>
          <w:sz w:val="28"/>
          <w:szCs w:val="28"/>
        </w:rPr>
      </w:pPr>
      <w:r w:rsidRPr="00B95981">
        <w:rPr>
          <w:rFonts w:ascii="Times New Roman" w:hAnsi="Times New Roman" w:cs="Times New Roman"/>
          <w:sz w:val="28"/>
          <w:szCs w:val="28"/>
        </w:rPr>
        <w:t>Ban Thường trực Uỷ ban MTTQ tỉnh đề nghị Uỷ ban MTTQ các huyện, thành phố, thị xã triển khai thực hiện./.</w:t>
      </w:r>
    </w:p>
    <w:tbl>
      <w:tblPr>
        <w:tblpPr w:leftFromText="180" w:rightFromText="180" w:bottomFromText="200" w:vertAnchor="text" w:tblpX="74" w:tblpY="92"/>
        <w:tblW w:w="10173" w:type="dxa"/>
        <w:tblLook w:val="01E0"/>
      </w:tblPr>
      <w:tblGrid>
        <w:gridCol w:w="6345"/>
        <w:gridCol w:w="3828"/>
      </w:tblGrid>
      <w:tr w:rsidR="00EB7039" w:rsidTr="00DC4C29">
        <w:tc>
          <w:tcPr>
            <w:tcW w:w="6345" w:type="dxa"/>
            <w:hideMark/>
          </w:tcPr>
          <w:p w:rsidR="00EB7039" w:rsidRDefault="00EB7039" w:rsidP="00DC4C29">
            <w:pPr>
              <w:spacing w:after="120" w:line="240" w:lineRule="auto"/>
              <w:jc w:val="both"/>
              <w:rPr>
                <w:rFonts w:ascii="Times New Roman" w:eastAsia="Times New Roman" w:hAnsi="Times New Roman" w:cs="Times New Roman"/>
                <w:b/>
                <w:szCs w:val="24"/>
                <w:u w:val="single"/>
              </w:rPr>
            </w:pPr>
            <w:r>
              <w:rPr>
                <w:rFonts w:ascii="Times New Roman" w:hAnsi="Times New Roman" w:cs="Times New Roman"/>
                <w:b/>
                <w:szCs w:val="24"/>
                <w:u w:val="single"/>
              </w:rPr>
              <w:t>Nơi nhận:</w:t>
            </w:r>
          </w:p>
          <w:p w:rsidR="00EB7039" w:rsidRDefault="00EB7039" w:rsidP="00DC4C29">
            <w:pPr>
              <w:spacing w:after="0" w:line="240" w:lineRule="auto"/>
              <w:jc w:val="both"/>
              <w:rPr>
                <w:rFonts w:ascii="Times New Roman" w:hAnsi="Times New Roman" w:cs="Times New Roman"/>
                <w:szCs w:val="24"/>
              </w:rPr>
            </w:pPr>
            <w:r w:rsidRPr="00084118">
              <w:pict>
                <v:shape id="_x0000_s1029" type="#_x0000_t32" style="position:absolute;left:0;text-align:left;margin-left:139.15pt;margin-top:.55pt;width:.05pt;height:56pt;z-index:251663360" o:connectortype="straight"/>
              </w:pict>
            </w:r>
            <w:r>
              <w:rPr>
                <w:rFonts w:ascii="Times New Roman" w:hAnsi="Times New Roman" w:cs="Times New Roman"/>
                <w:szCs w:val="24"/>
              </w:rPr>
              <w:t xml:space="preserve">- BTT, Ban TG TW           </w:t>
            </w:r>
          </w:p>
          <w:p w:rsidR="00EB7039" w:rsidRDefault="00EB7039" w:rsidP="00DC4C29">
            <w:pPr>
              <w:spacing w:after="0" w:line="240" w:lineRule="auto"/>
              <w:jc w:val="both"/>
              <w:rPr>
                <w:rFonts w:ascii="Times New Roman" w:hAnsi="Times New Roman" w:cs="Times New Roman"/>
                <w:i/>
                <w:szCs w:val="24"/>
              </w:rPr>
            </w:pPr>
            <w:r>
              <w:rPr>
                <w:rFonts w:ascii="Times New Roman" w:hAnsi="Times New Roman" w:cs="Times New Roman"/>
                <w:szCs w:val="24"/>
              </w:rPr>
              <w:t xml:space="preserve">- TT Tỉnh uỷ;                              </w:t>
            </w:r>
            <w:r>
              <w:rPr>
                <w:rFonts w:ascii="Times New Roman" w:hAnsi="Times New Roman" w:cs="Times New Roman"/>
                <w:i/>
                <w:szCs w:val="24"/>
              </w:rPr>
              <w:t>(để báo cáo)</w:t>
            </w:r>
          </w:p>
          <w:p w:rsidR="00EB7039" w:rsidRPr="00B50989" w:rsidRDefault="00EB7039" w:rsidP="00DC4C29">
            <w:pPr>
              <w:spacing w:after="0" w:line="240" w:lineRule="auto"/>
              <w:jc w:val="both"/>
              <w:rPr>
                <w:rFonts w:ascii="Times New Roman" w:hAnsi="Times New Roman" w:cs="Times New Roman"/>
                <w:sz w:val="32"/>
                <w:szCs w:val="28"/>
              </w:rPr>
            </w:pPr>
            <w:r>
              <w:rPr>
                <w:rFonts w:ascii="Times New Roman" w:hAnsi="Times New Roman" w:cs="Times New Roman"/>
                <w:szCs w:val="24"/>
              </w:rPr>
              <w:t>- Ban Dân vận Tỉnh uỷ;</w:t>
            </w:r>
            <w:r>
              <w:rPr>
                <w:rFonts w:ascii="Times New Roman" w:hAnsi="Times New Roman" w:cs="Times New Roman"/>
                <w:sz w:val="32"/>
                <w:szCs w:val="28"/>
              </w:rPr>
              <w:t xml:space="preserve">  </w:t>
            </w:r>
          </w:p>
          <w:p w:rsidR="00EB7039" w:rsidRDefault="00EB7039" w:rsidP="00DC4C29">
            <w:pPr>
              <w:spacing w:after="0" w:line="240" w:lineRule="auto"/>
              <w:jc w:val="both"/>
              <w:rPr>
                <w:rFonts w:ascii="Times New Roman" w:hAnsi="Times New Roman" w:cs="Times New Roman"/>
                <w:szCs w:val="24"/>
              </w:rPr>
            </w:pPr>
            <w:r>
              <w:rPr>
                <w:rFonts w:ascii="Times New Roman" w:hAnsi="Times New Roman" w:cs="Times New Roman"/>
                <w:szCs w:val="24"/>
              </w:rPr>
              <w:t>- UBND tỉnh;</w:t>
            </w:r>
          </w:p>
          <w:p w:rsidR="00EB7039" w:rsidRDefault="00EB7039" w:rsidP="00DC4C29">
            <w:pPr>
              <w:spacing w:after="0" w:line="240" w:lineRule="auto"/>
              <w:jc w:val="both"/>
              <w:rPr>
                <w:rFonts w:ascii="Times New Roman" w:hAnsi="Times New Roman" w:cs="Times New Roman"/>
                <w:szCs w:val="24"/>
              </w:rPr>
            </w:pPr>
            <w:r>
              <w:rPr>
                <w:rFonts w:ascii="Times New Roman" w:hAnsi="Times New Roman" w:cs="Times New Roman"/>
                <w:szCs w:val="24"/>
              </w:rPr>
              <w:t xml:space="preserve">- Ban TT Uỷ ban MTTQ tỉnh; </w:t>
            </w:r>
          </w:p>
          <w:p w:rsidR="00EB7039" w:rsidRDefault="00EB7039" w:rsidP="00DC4C29">
            <w:pPr>
              <w:spacing w:after="0" w:line="240" w:lineRule="auto"/>
              <w:jc w:val="both"/>
              <w:rPr>
                <w:rFonts w:ascii="Times New Roman" w:hAnsi="Times New Roman" w:cs="Times New Roman"/>
                <w:sz w:val="32"/>
                <w:szCs w:val="28"/>
              </w:rPr>
            </w:pPr>
            <w:r w:rsidRPr="00084118">
              <w:pict>
                <v:shape id="_x0000_s1030" type="#_x0000_t32" style="position:absolute;left:0;text-align:left;margin-left:133.95pt;margin-top:9.3pt;width:0;height:16pt;z-index:251664384" o:connectortype="straight"/>
              </w:pict>
            </w:r>
            <w:r>
              <w:rPr>
                <w:rFonts w:ascii="Times New Roman" w:hAnsi="Times New Roman" w:cs="Times New Roman"/>
                <w:sz w:val="32"/>
                <w:szCs w:val="28"/>
              </w:rPr>
              <w:t xml:space="preserve">- </w:t>
            </w:r>
            <w:r>
              <w:rPr>
                <w:rFonts w:ascii="Times New Roman" w:hAnsi="Times New Roman" w:cs="Times New Roman"/>
                <w:szCs w:val="24"/>
              </w:rPr>
              <w:t xml:space="preserve">Công an tỉnh;                          </w:t>
            </w:r>
            <w:r>
              <w:rPr>
                <w:rFonts w:ascii="Times New Roman" w:hAnsi="Times New Roman" w:cs="Times New Roman"/>
                <w:i/>
                <w:szCs w:val="24"/>
              </w:rPr>
              <w:t>(để phối hợp)</w:t>
            </w:r>
          </w:p>
          <w:p w:rsidR="00EB7039" w:rsidRDefault="00EB7039" w:rsidP="00DC4C29">
            <w:pPr>
              <w:spacing w:after="0" w:line="240" w:lineRule="auto"/>
              <w:jc w:val="both"/>
              <w:rPr>
                <w:rFonts w:ascii="Times New Roman" w:hAnsi="Times New Roman" w:cs="Times New Roman"/>
                <w:szCs w:val="24"/>
              </w:rPr>
            </w:pPr>
            <w:r>
              <w:rPr>
                <w:rFonts w:ascii="Times New Roman" w:hAnsi="Times New Roman" w:cs="Times New Roman"/>
                <w:szCs w:val="24"/>
              </w:rPr>
              <w:t xml:space="preserve">- Ban Tôn giáo, Sở Nội vụ; </w:t>
            </w:r>
          </w:p>
          <w:p w:rsidR="00EB7039" w:rsidRDefault="00EB7039" w:rsidP="00DC4C29">
            <w:pPr>
              <w:spacing w:after="0" w:line="240" w:lineRule="auto"/>
              <w:jc w:val="both"/>
              <w:rPr>
                <w:rFonts w:ascii="Times New Roman" w:hAnsi="Times New Roman" w:cs="Times New Roman"/>
                <w:szCs w:val="24"/>
              </w:rPr>
            </w:pPr>
            <w:r>
              <w:rPr>
                <w:rFonts w:ascii="Times New Roman" w:hAnsi="Times New Roman" w:cs="Times New Roman"/>
                <w:szCs w:val="24"/>
              </w:rPr>
              <w:t xml:space="preserve">- BTT MTTQ các huyện, tp, tx; </w:t>
            </w:r>
            <w:r>
              <w:rPr>
                <w:rFonts w:ascii="Times New Roman" w:hAnsi="Times New Roman" w:cs="Times New Roman"/>
                <w:i/>
                <w:szCs w:val="24"/>
              </w:rPr>
              <w:t>(để thực hiện);</w:t>
            </w:r>
          </w:p>
          <w:p w:rsidR="00EB7039" w:rsidRDefault="00EB7039" w:rsidP="00DC4C29">
            <w:pPr>
              <w:spacing w:after="0" w:line="240" w:lineRule="auto"/>
              <w:jc w:val="both"/>
              <w:rPr>
                <w:rFonts w:ascii="Times New Roman" w:hAnsi="Times New Roman" w:cs="Times New Roman"/>
                <w:sz w:val="30"/>
                <w:szCs w:val="28"/>
              </w:rPr>
            </w:pPr>
            <w:r>
              <w:rPr>
                <w:rFonts w:ascii="Times New Roman" w:hAnsi="Times New Roman" w:cs="Times New Roman"/>
                <w:szCs w:val="24"/>
              </w:rPr>
              <w:t>- Lưu Văn phòng; Ban TG-DT</w:t>
            </w:r>
            <w:r>
              <w:rPr>
                <w:rFonts w:ascii="Times New Roman" w:hAnsi="Times New Roman" w:cs="Times New Roman"/>
                <w:sz w:val="20"/>
                <w:szCs w:val="24"/>
              </w:rPr>
              <w:t>.</w:t>
            </w:r>
          </w:p>
        </w:tc>
        <w:tc>
          <w:tcPr>
            <w:tcW w:w="3828" w:type="dxa"/>
          </w:tcPr>
          <w:p w:rsidR="00EB7039" w:rsidRPr="00B95981" w:rsidRDefault="00EB7039" w:rsidP="00DC4C29">
            <w:pPr>
              <w:spacing w:after="0" w:line="240" w:lineRule="auto"/>
              <w:jc w:val="center"/>
              <w:rPr>
                <w:rFonts w:ascii="Times New Roman" w:eastAsia="Times New Roman" w:hAnsi="Times New Roman" w:cs="Times New Roman"/>
                <w:sz w:val="28"/>
                <w:szCs w:val="28"/>
              </w:rPr>
            </w:pPr>
            <w:r w:rsidRPr="00B95981">
              <w:rPr>
                <w:rFonts w:ascii="Times New Roman" w:hAnsi="Times New Roman" w:cs="Times New Roman"/>
                <w:sz w:val="28"/>
                <w:szCs w:val="28"/>
              </w:rPr>
              <w:t>TM. BAN THƯỜNG TRỰC</w:t>
            </w:r>
          </w:p>
          <w:p w:rsidR="00EB7039" w:rsidRPr="00B95981" w:rsidRDefault="00EB7039" w:rsidP="00DC4C29">
            <w:pPr>
              <w:spacing w:after="0" w:line="240" w:lineRule="auto"/>
              <w:jc w:val="center"/>
              <w:rPr>
                <w:rFonts w:ascii="Times New Roman" w:hAnsi="Times New Roman" w:cs="Times New Roman"/>
                <w:b/>
                <w:sz w:val="28"/>
                <w:szCs w:val="28"/>
              </w:rPr>
            </w:pPr>
            <w:r w:rsidRPr="00B95981">
              <w:rPr>
                <w:rFonts w:ascii="Times New Roman" w:hAnsi="Times New Roman" w:cs="Times New Roman"/>
                <w:b/>
                <w:sz w:val="28"/>
                <w:szCs w:val="28"/>
              </w:rPr>
              <w:t xml:space="preserve">  CHỦ TỊCH  </w:t>
            </w:r>
          </w:p>
          <w:p w:rsidR="00EB7039" w:rsidRPr="00B95981" w:rsidRDefault="00EB7039" w:rsidP="00DC4C29">
            <w:pPr>
              <w:spacing w:after="0" w:line="240" w:lineRule="auto"/>
              <w:jc w:val="center"/>
              <w:rPr>
                <w:rFonts w:ascii="Times New Roman" w:hAnsi="Times New Roman" w:cs="Times New Roman"/>
                <w:sz w:val="28"/>
                <w:szCs w:val="28"/>
              </w:rPr>
            </w:pPr>
          </w:p>
          <w:p w:rsidR="00EB7039" w:rsidRDefault="00EB7039" w:rsidP="00DC4C29">
            <w:pPr>
              <w:spacing w:after="120" w:line="240" w:lineRule="auto"/>
              <w:rPr>
                <w:rFonts w:ascii="Times New Roman" w:hAnsi="Times New Roman" w:cs="Times New Roman"/>
                <w:sz w:val="28"/>
                <w:szCs w:val="28"/>
              </w:rPr>
            </w:pPr>
          </w:p>
          <w:p w:rsidR="00EB7039" w:rsidRDefault="00EB7039" w:rsidP="00DC4C29">
            <w:pPr>
              <w:spacing w:after="120" w:line="240" w:lineRule="auto"/>
              <w:rPr>
                <w:rFonts w:ascii="Times New Roman" w:hAnsi="Times New Roman" w:cs="Times New Roman"/>
                <w:sz w:val="28"/>
                <w:szCs w:val="28"/>
              </w:rPr>
            </w:pPr>
          </w:p>
          <w:p w:rsidR="00EB7039" w:rsidRPr="00B95981" w:rsidRDefault="00EB7039" w:rsidP="00DC4C29">
            <w:pPr>
              <w:spacing w:after="120" w:line="240" w:lineRule="auto"/>
              <w:rPr>
                <w:rFonts w:ascii="Times New Roman" w:hAnsi="Times New Roman" w:cs="Times New Roman"/>
                <w:sz w:val="28"/>
                <w:szCs w:val="28"/>
              </w:rPr>
            </w:pPr>
          </w:p>
          <w:p w:rsidR="00EB7039" w:rsidRDefault="00EB7039" w:rsidP="00DC4C29">
            <w:pPr>
              <w:spacing w:after="120" w:line="240" w:lineRule="auto"/>
              <w:jc w:val="center"/>
              <w:rPr>
                <w:rFonts w:ascii="Times New Roman" w:hAnsi="Times New Roman" w:cs="Times New Roman"/>
                <w:b/>
                <w:sz w:val="30"/>
                <w:szCs w:val="28"/>
              </w:rPr>
            </w:pPr>
            <w:r w:rsidRPr="00B95981">
              <w:rPr>
                <w:rFonts w:ascii="Times New Roman" w:hAnsi="Times New Roman" w:cs="Times New Roman"/>
                <w:sz w:val="28"/>
                <w:szCs w:val="28"/>
              </w:rPr>
              <w:t xml:space="preserve">  </w:t>
            </w:r>
            <w:r w:rsidRPr="00B95981">
              <w:rPr>
                <w:rFonts w:ascii="Times New Roman" w:hAnsi="Times New Roman" w:cs="Times New Roman"/>
                <w:b/>
                <w:sz w:val="28"/>
                <w:szCs w:val="28"/>
              </w:rPr>
              <w:t>Từ Văn Diện</w:t>
            </w:r>
          </w:p>
        </w:tc>
      </w:tr>
    </w:tbl>
    <w:p w:rsidR="00EB7039" w:rsidRDefault="00EB7039" w:rsidP="00EB7039">
      <w:pPr>
        <w:spacing w:before="120" w:after="120"/>
        <w:ind w:firstLine="360"/>
        <w:jc w:val="both"/>
        <w:rPr>
          <w:rFonts w:ascii="Times New Roman" w:hAnsi="Times New Roman" w:cs="Times New Roman"/>
          <w:sz w:val="34"/>
          <w:szCs w:val="28"/>
        </w:rPr>
      </w:pPr>
    </w:p>
    <w:p w:rsidR="00EB7039" w:rsidRDefault="00EB7039" w:rsidP="00EB7039">
      <w:pPr>
        <w:ind w:firstLine="360"/>
        <w:jc w:val="both"/>
        <w:rPr>
          <w:rFonts w:ascii="Times New Roman" w:hAnsi="Times New Roman" w:cs="Times New Roman"/>
          <w:sz w:val="28"/>
          <w:szCs w:val="28"/>
        </w:rPr>
      </w:pPr>
    </w:p>
    <w:p w:rsidR="00EB7039" w:rsidRDefault="00EB7039" w:rsidP="00EB7039">
      <w:pPr>
        <w:spacing w:after="120" w:line="240" w:lineRule="auto"/>
        <w:rPr>
          <w:rFonts w:ascii="Times New Roman" w:hAnsi="Times New Roman" w:cs="Times New Roman"/>
          <w:sz w:val="28"/>
          <w:szCs w:val="28"/>
        </w:rPr>
      </w:pPr>
    </w:p>
    <w:p w:rsidR="00EB7039" w:rsidRDefault="00EB7039" w:rsidP="00EB7039">
      <w:pPr>
        <w:spacing w:after="120" w:line="240" w:lineRule="auto"/>
      </w:pPr>
    </w:p>
    <w:p w:rsidR="00EB7039" w:rsidRDefault="00EB7039" w:rsidP="00EB7039">
      <w:pPr>
        <w:spacing w:after="120" w:line="240" w:lineRule="auto"/>
      </w:pPr>
    </w:p>
    <w:p w:rsidR="00EB7039" w:rsidRPr="00AF3BF0" w:rsidRDefault="00EB7039" w:rsidP="00EB7039">
      <w:pPr>
        <w:rPr>
          <w:rFonts w:ascii="Times New Roman" w:hAnsi="Times New Roman" w:cs="Times New Roman"/>
          <w:sz w:val="28"/>
          <w:szCs w:val="28"/>
        </w:rPr>
      </w:pPr>
    </w:p>
    <w:p w:rsidR="00D30D66" w:rsidRDefault="00AB3708" w:rsidP="007D0ABC">
      <w:pPr>
        <w:tabs>
          <w:tab w:val="left" w:pos="9498"/>
        </w:tabs>
      </w:pPr>
    </w:p>
    <w:sectPr w:rsidR="00D30D66" w:rsidSect="007D0ABC">
      <w:pgSz w:w="12240" w:h="15840"/>
      <w:pgMar w:top="567" w:right="1134" w:bottom="56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EB7039"/>
    <w:rsid w:val="00355DF2"/>
    <w:rsid w:val="003568BE"/>
    <w:rsid w:val="003A07ED"/>
    <w:rsid w:val="007D0ABC"/>
    <w:rsid w:val="009B3117"/>
    <w:rsid w:val="00AB3708"/>
    <w:rsid w:val="00EB7039"/>
    <w:rsid w:val="00F54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 id="V:Rule2" type="connector" idref="#_x0000_s1030"/>
        <o:r id="V:Rule3"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039"/>
    <w:pPr>
      <w:spacing w:after="200"/>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1300</Words>
  <Characters>7412</Characters>
  <Application>Microsoft Office Word</Application>
  <DocSecurity>0</DocSecurity>
  <Lines>61</Lines>
  <Paragraphs>17</Paragraphs>
  <ScaleCrop>false</ScaleCrop>
  <Company/>
  <LinksUpToDate>false</LinksUpToDate>
  <CharactersWithSpaces>8695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H2Com</dc:creator>
  <cp:lastModifiedBy>H2Com</cp:lastModifiedBy>
  <cp:revision>6</cp:revision>
  <dcterms:created xsi:type="dcterms:W3CDTF">2018-03-14T07:23:00Z</dcterms:created>
  <dcterms:modified xsi:type="dcterms:W3CDTF">2018-03-14T07:26:00Z</dcterms:modified>
</cp:coreProperties>
</file>