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BC5791" w:rsidRPr="004407DD" w:rsidTr="00F90389">
        <w:tc>
          <w:tcPr>
            <w:tcW w:w="3724" w:type="dxa"/>
          </w:tcPr>
          <w:p w:rsidR="00BC5791" w:rsidRPr="008153EC" w:rsidRDefault="00BC5791" w:rsidP="00F90389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BC5791" w:rsidRPr="008153EC" w:rsidRDefault="00BC5791" w:rsidP="00F90389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BC5791" w:rsidRPr="004407DD" w:rsidRDefault="00BC5791" w:rsidP="00F90389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BC5791" w:rsidRPr="004407DD" w:rsidRDefault="00BC5791" w:rsidP="00F90389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BC5791" w:rsidRPr="004407DD" w:rsidRDefault="00BC5791" w:rsidP="00F90389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BC5791" w:rsidRPr="00EF29D1" w:rsidRDefault="00BC5791" w:rsidP="00F90389">
            <w:pPr>
              <w:jc w:val="center"/>
              <w:rPr>
                <w:i/>
                <w:sz w:val="18"/>
                <w:lang w:val="en-US"/>
              </w:rPr>
            </w:pPr>
          </w:p>
          <w:p w:rsidR="00BC5791" w:rsidRPr="0079273A" w:rsidRDefault="00BC5791" w:rsidP="00F90389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01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8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7</w:t>
            </w:r>
          </w:p>
        </w:tc>
      </w:tr>
    </w:tbl>
    <w:p w:rsidR="00BC5791" w:rsidRDefault="00BC5791" w:rsidP="00BC5791">
      <w:pPr>
        <w:rPr>
          <w:sz w:val="18"/>
          <w:lang w:val="en-US"/>
        </w:rPr>
      </w:pPr>
    </w:p>
    <w:p w:rsidR="00BC5791" w:rsidRPr="003A7880" w:rsidRDefault="00BC5791" w:rsidP="00BC5791">
      <w:pPr>
        <w:rPr>
          <w:sz w:val="12"/>
          <w:lang w:val="en-US"/>
        </w:rPr>
      </w:pPr>
    </w:p>
    <w:p w:rsidR="00BC5791" w:rsidRPr="006252D6" w:rsidRDefault="00BC5791" w:rsidP="00BC5791">
      <w:pPr>
        <w:outlineLvl w:val="0"/>
        <w:rPr>
          <w:b/>
          <w:sz w:val="2"/>
          <w:lang w:val="en-US"/>
        </w:rPr>
      </w:pPr>
    </w:p>
    <w:p w:rsidR="00BC5791" w:rsidRPr="009A7ADB" w:rsidRDefault="00BC5791" w:rsidP="00BC5791">
      <w:pPr>
        <w:outlineLvl w:val="0"/>
        <w:rPr>
          <w:b/>
          <w:sz w:val="22"/>
          <w:lang w:val="en-US"/>
        </w:rPr>
      </w:pPr>
    </w:p>
    <w:p w:rsidR="00BC5791" w:rsidRDefault="00BC5791" w:rsidP="00BC5791">
      <w:pPr>
        <w:spacing w:after="200"/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8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7</w:t>
      </w:r>
    </w:p>
    <w:p w:rsidR="00BC5791" w:rsidRPr="003A7880" w:rsidRDefault="00BC5791" w:rsidP="00BC5791">
      <w:pPr>
        <w:jc w:val="center"/>
        <w:outlineLvl w:val="0"/>
        <w:rPr>
          <w:b/>
          <w:sz w:val="18"/>
          <w:lang w:val="en-US"/>
        </w:rPr>
      </w:pPr>
    </w:p>
    <w:p w:rsidR="00BC5791" w:rsidRPr="00CC6250" w:rsidRDefault="00BC5791" w:rsidP="00BC5791">
      <w:pPr>
        <w:spacing w:before="80" w:line="32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BC5791" w:rsidRPr="00880526" w:rsidRDefault="00BC5791" w:rsidP="00BC5791">
      <w:pPr>
        <w:spacing w:before="80" w:line="380" w:lineRule="exact"/>
        <w:ind w:firstLine="720"/>
        <w:jc w:val="both"/>
        <w:rPr>
          <w:sz w:val="26"/>
          <w:lang w:val="en-US"/>
        </w:rPr>
      </w:pP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Tiếp tục tập trung tuyên truyền</w:t>
      </w:r>
      <w:r w:rsidRPr="00905BF6">
        <w:rPr>
          <w:color w:val="000000"/>
          <w:sz w:val="26"/>
          <w:szCs w:val="26"/>
        </w:rPr>
        <w:t xml:space="preserve"> ổn định đời sống nhân dân, phục hồi phát triển sản xuất,</w:t>
      </w:r>
      <w:r>
        <w:rPr>
          <w:color w:val="000000"/>
          <w:sz w:val="26"/>
          <w:szCs w:val="26"/>
        </w:rPr>
        <w:t xml:space="preserve"> đảm bảo an ninh trật tự</w:t>
      </w:r>
      <w:r>
        <w:rPr>
          <w:color w:val="000000"/>
          <w:sz w:val="26"/>
          <w:szCs w:val="26"/>
          <w:lang w:val="en-US"/>
        </w:rPr>
        <w:t>;</w:t>
      </w:r>
      <w:r w:rsidRPr="00905BF6">
        <w:rPr>
          <w:color w:val="000000"/>
          <w:sz w:val="26"/>
          <w:szCs w:val="26"/>
        </w:rPr>
        <w:t xml:space="preserve"> công tác bồi thường</w:t>
      </w:r>
      <w:r>
        <w:rPr>
          <w:color w:val="000000"/>
          <w:sz w:val="26"/>
          <w:szCs w:val="26"/>
          <w:lang w:val="en-US"/>
        </w:rPr>
        <w:t xml:space="preserve"> cho người dân do sự cố môi trường</w:t>
      </w:r>
      <w:r w:rsidRPr="00905BF6">
        <w:rPr>
          <w:color w:val="000000"/>
          <w:sz w:val="26"/>
          <w:szCs w:val="26"/>
        </w:rPr>
        <w:t>, hỗ trợ tái định cư, giải phóng mặt bằn</w:t>
      </w:r>
      <w:r>
        <w:rPr>
          <w:color w:val="000000"/>
          <w:sz w:val="26"/>
          <w:szCs w:val="26"/>
          <w:lang w:val="en-US"/>
        </w:rPr>
        <w:t>g.</w:t>
      </w:r>
    </w:p>
    <w:p w:rsidR="00BC5791" w:rsidRPr="00435AD0" w:rsidRDefault="00BC5791" w:rsidP="00BC5791">
      <w:pPr>
        <w:spacing w:before="80" w:line="380" w:lineRule="exact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 xml:space="preserve">- </w:t>
      </w:r>
      <w:r>
        <w:rPr>
          <w:spacing w:val="-4"/>
          <w:sz w:val="26"/>
          <w:szCs w:val="26"/>
          <w:lang w:val="en-US"/>
        </w:rPr>
        <w:t>Tiếp tục t</w:t>
      </w:r>
      <w:r w:rsidRPr="005F2FBC">
        <w:rPr>
          <w:spacing w:val="-4"/>
          <w:sz w:val="26"/>
          <w:szCs w:val="26"/>
        </w:rPr>
        <w:t xml:space="preserve">uyên truyền, vận động nhân dân </w:t>
      </w:r>
      <w:r>
        <w:rPr>
          <w:spacing w:val="-4"/>
          <w:sz w:val="26"/>
          <w:szCs w:val="26"/>
          <w:lang w:val="en-US"/>
        </w:rPr>
        <w:t>chăm sóc, phòng trừ sâu bệnh cây trồng</w:t>
      </w:r>
      <w:r>
        <w:rPr>
          <w:spacing w:val="-4"/>
          <w:sz w:val="26"/>
          <w:lang w:val="en-US"/>
        </w:rPr>
        <w:t xml:space="preserve"> vụ Hè Thu</w:t>
      </w:r>
      <w:r w:rsidRPr="005F2FBC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  <w:lang w:val="en-US"/>
        </w:rPr>
        <w:t xml:space="preserve"> chủ động triển khai các phương án phòng chống thiên tai, bão lụt; </w:t>
      </w:r>
      <w:r>
        <w:rPr>
          <w:spacing w:val="-4"/>
          <w:sz w:val="26"/>
          <w:lang w:val="en-US"/>
        </w:rPr>
        <w:t>đẩy mạnh</w:t>
      </w:r>
      <w:r w:rsidRPr="005F2FBC">
        <w:rPr>
          <w:spacing w:val="-4"/>
          <w:sz w:val="26"/>
        </w:rPr>
        <w:t xml:space="preserve"> thực hiện Chương trình mục tiêu quốc gia xây dựng nông thôn mới</w:t>
      </w:r>
      <w:r>
        <w:rPr>
          <w:spacing w:val="-4"/>
          <w:sz w:val="26"/>
          <w:lang w:val="en-US"/>
        </w:rPr>
        <w:t>; đánh giá thực trạng các xã đạt chuẩn nông thôn mới giai đoạn 2013 - 2015; đẩy mạnh phong trào thi đua xây dựng khu dân cư nông thôn mới kiểu mẫu, vườn mẫu nông thôn mới.</w:t>
      </w:r>
    </w:p>
    <w:p w:rsidR="00BC5791" w:rsidRDefault="00BC5791" w:rsidP="00BC5791">
      <w:pPr>
        <w:spacing w:before="80" w:line="380" w:lineRule="exact"/>
        <w:ind w:firstLine="720"/>
        <w:jc w:val="both"/>
        <w:rPr>
          <w:color w:val="000000"/>
          <w:spacing w:val="2"/>
          <w:sz w:val="26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>Tuyên truyền thực hiện</w:t>
      </w:r>
      <w:r w:rsidRPr="00A14BC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  <w:lang w:val="en-US"/>
        </w:rPr>
        <w:t xml:space="preserve">Nghị quyết Hội nghị Trung ương 4, Trung ương 5 (khoá XII); </w:t>
      </w:r>
      <w:r w:rsidRPr="00A14BCC">
        <w:rPr>
          <w:color w:val="000000"/>
          <w:spacing w:val="2"/>
          <w:sz w:val="26"/>
          <w:szCs w:val="26"/>
        </w:rPr>
        <w:t>đẩy mạnh học tập và làm theo tư tưởng, đạo đức, phong cách Hồ Chí Minh</w:t>
      </w:r>
      <w:r>
        <w:rPr>
          <w:color w:val="000000"/>
          <w:spacing w:val="2"/>
          <w:sz w:val="26"/>
          <w:szCs w:val="26"/>
          <w:lang w:val="en-US"/>
        </w:rPr>
        <w:t>; Quy định 55 của Bộ Chính trị về một số việc cần làm ngay để tăng cường vai trò nêu gương của cán bộ, đảng viên.</w:t>
      </w:r>
    </w:p>
    <w:p w:rsidR="00BC5791" w:rsidRPr="00E50973" w:rsidRDefault="00BC5791" w:rsidP="00BC5791">
      <w:pPr>
        <w:spacing w:before="80" w:line="38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 w:rsidRPr="00C90411">
        <w:rPr>
          <w:sz w:val="26"/>
        </w:rPr>
        <w:t xml:space="preserve"> đảm bảo an sinh xã hội, góp phần ổn định </w:t>
      </w:r>
      <w:r w:rsidRPr="00EF0560">
        <w:rPr>
          <w:sz w:val="26"/>
        </w:rPr>
        <w:t xml:space="preserve">an ninh </w:t>
      </w:r>
      <w:r w:rsidRPr="00C90411">
        <w:rPr>
          <w:sz w:val="26"/>
        </w:rPr>
        <w:t>chính tr</w:t>
      </w:r>
      <w:r>
        <w:rPr>
          <w:sz w:val="26"/>
        </w:rPr>
        <w:t>ị, trật tự an toàn xã hội</w:t>
      </w:r>
      <w:r w:rsidRPr="00E50973">
        <w:rPr>
          <w:sz w:val="26"/>
        </w:rPr>
        <w:t xml:space="preserve"> ở cơ sở.</w:t>
      </w:r>
    </w:p>
    <w:p w:rsidR="00BC5791" w:rsidRPr="00C90411" w:rsidRDefault="00BC5791" w:rsidP="00BC5791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BC5791" w:rsidRPr="00BD5A60" w:rsidRDefault="00BC5791" w:rsidP="00BC5791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BC5791" w:rsidRPr="00995E3C" w:rsidTr="00F90389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C5791" w:rsidRPr="00995E3C" w:rsidRDefault="00BC5791" w:rsidP="00F90389">
            <w:pPr>
              <w:spacing w:before="40" w:after="4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C5791" w:rsidRPr="00995E3C" w:rsidRDefault="00BC5791" w:rsidP="00F90389">
            <w:pPr>
              <w:spacing w:before="40" w:after="4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BC5791" w:rsidRPr="00995E3C" w:rsidRDefault="00BC5791" w:rsidP="00F90389">
            <w:pPr>
              <w:spacing w:before="40" w:after="4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5791" w:rsidRPr="00995E3C" w:rsidRDefault="00BC5791" w:rsidP="00F90389">
            <w:pPr>
              <w:spacing w:before="40" w:after="4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BC5791" w:rsidRPr="00257C92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9E414D" w:rsidRDefault="00BC5791" w:rsidP="00F90389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127B55" w:rsidRDefault="00BC5791" w:rsidP="00F90389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127B55">
              <w:rPr>
                <w:i/>
                <w:sz w:val="26"/>
                <w:szCs w:val="26"/>
              </w:rPr>
              <w:t>- Hoạt động Kỷ niệm 87 năm Ngày truyền thống ngành Tuyên giáo (1/8)</w:t>
            </w:r>
          </w:p>
          <w:p w:rsidR="00BC5791" w:rsidRPr="00D17F66" w:rsidRDefault="00BC5791" w:rsidP="00F90389">
            <w:pPr>
              <w:snapToGrid w:val="0"/>
              <w:spacing w:before="40" w:after="4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Sáng:</w:t>
            </w:r>
            <w:r>
              <w:rPr>
                <w:sz w:val="26"/>
                <w:lang w:val="en-US"/>
              </w:rPr>
              <w:t xml:space="preserve"> 7h: Tổ chức Lễ chào cờ đầu tháng, họp cơ quan, triển khai nhiệm vụ tháng 8/2017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C94D7D" w:rsidRDefault="00BC5791" w:rsidP="00F90389">
            <w:pPr>
              <w:spacing w:before="40" w:after="40"/>
              <w:ind w:right="-108" w:hanging="83"/>
              <w:rPr>
                <w:sz w:val="14"/>
                <w:szCs w:val="24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 w:hanging="83"/>
              <w:rPr>
                <w:sz w:val="26"/>
                <w:szCs w:val="24"/>
                <w:lang w:val="en-US"/>
              </w:rPr>
            </w:pPr>
          </w:p>
          <w:p w:rsidR="00BC5791" w:rsidRPr="00D81F38" w:rsidRDefault="00BC5791" w:rsidP="00F90389">
            <w:pPr>
              <w:spacing w:before="40" w:after="4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Toàn thể CBCC cơ quan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  <w:p w:rsidR="00BC5791" w:rsidRPr="00C94D7D" w:rsidRDefault="00BC5791" w:rsidP="00F90389">
            <w:pPr>
              <w:spacing w:before="40" w:after="40"/>
              <w:ind w:right="-108"/>
              <w:rPr>
                <w:sz w:val="14"/>
                <w:szCs w:val="24"/>
                <w:lang w:val="en-US"/>
              </w:rPr>
            </w:pPr>
          </w:p>
          <w:p w:rsidR="00BC5791" w:rsidRPr="00257C92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BC5791" w:rsidRPr="00257C92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9E414D" w:rsidRDefault="00BC5791" w:rsidP="00F90389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BC5791" w:rsidRPr="00257C92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27B55" w:rsidRDefault="00BC5791" w:rsidP="00F90389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>: Thường trực Ban Chỉ đạo Nông thôn mới nghe và cho ý kiến sửa đổi, bổ sung Bộ tiêu chí xã đạt chuẩn Nông thôn mới giai đoạn 2017 - 2020</w:t>
            </w:r>
          </w:p>
          <w:p w:rsidR="00BC5791" w:rsidRDefault="00BC5791" w:rsidP="00F90389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Chiều</w:t>
            </w:r>
            <w:r w:rsidRPr="00127B5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+ </w:t>
            </w:r>
            <w:r w:rsidRPr="00127B55">
              <w:rPr>
                <w:sz w:val="26"/>
                <w:szCs w:val="26"/>
              </w:rPr>
              <w:t xml:space="preserve">Hội nghị giao ban công tác báo chí </w:t>
            </w:r>
            <w:r w:rsidRPr="00127B55">
              <w:rPr>
                <w:sz w:val="26"/>
                <w:szCs w:val="26"/>
              </w:rPr>
              <w:lastRenderedPageBreak/>
              <w:t>tháng 8/2017</w:t>
            </w:r>
          </w:p>
          <w:p w:rsidR="00BC5791" w:rsidRPr="00CF26EE" w:rsidRDefault="00BC5791" w:rsidP="00F90389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Ban Thường trực Uỷ ban MTTQ tỉnh nghe Đoàn giám sát báo cáo kết quả giám sát về KNTC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- Đ/c Chủ tịch</w:t>
            </w:r>
          </w:p>
          <w:p w:rsidR="00BC5791" w:rsidRDefault="00BC5791" w:rsidP="00F90389">
            <w:pPr>
              <w:spacing w:before="40" w:after="40"/>
              <w:ind w:right="-108" w:hanging="83"/>
              <w:rPr>
                <w:sz w:val="26"/>
                <w:szCs w:val="24"/>
                <w:lang w:val="en-US"/>
              </w:rPr>
            </w:pPr>
          </w:p>
          <w:p w:rsidR="00BC5791" w:rsidRPr="00CF26EE" w:rsidRDefault="00BC5791" w:rsidP="00F90389">
            <w:pPr>
              <w:spacing w:before="40" w:after="40"/>
              <w:ind w:right="-108" w:hanging="83"/>
              <w:rPr>
                <w:sz w:val="20"/>
                <w:szCs w:val="24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 w:hanging="83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- </w:t>
            </w:r>
            <w:r w:rsidRPr="00686CA3">
              <w:rPr>
                <w:sz w:val="24"/>
                <w:szCs w:val="24"/>
                <w:lang w:val="en-US"/>
              </w:rPr>
              <w:t>Đ/c Hưng, UVTT, TBTG</w:t>
            </w:r>
          </w:p>
          <w:p w:rsidR="00BC5791" w:rsidRDefault="00BC5791" w:rsidP="00F90389">
            <w:pPr>
              <w:spacing w:before="40" w:after="40"/>
              <w:ind w:right="-108" w:hanging="83"/>
              <w:rPr>
                <w:sz w:val="24"/>
                <w:szCs w:val="24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 w:hanging="83"/>
              <w:rPr>
                <w:sz w:val="26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F65099">
              <w:rPr>
                <w:sz w:val="26"/>
                <w:szCs w:val="24"/>
                <w:lang w:val="en-US"/>
              </w:rPr>
              <w:t>BTT, Đoàn giám sát</w:t>
            </w:r>
            <w:r>
              <w:rPr>
                <w:sz w:val="26"/>
                <w:szCs w:val="24"/>
                <w:lang w:val="en-US"/>
              </w:rPr>
              <w:t>, Tổ giúp việc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- VP Tỉnh uỷ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  <w:p w:rsidR="00BC5791" w:rsidRPr="00CF26EE" w:rsidRDefault="00BC5791" w:rsidP="00F90389">
            <w:pPr>
              <w:spacing w:before="40" w:after="40"/>
              <w:ind w:right="-108"/>
              <w:rPr>
                <w:sz w:val="18"/>
                <w:szCs w:val="24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HT tầng 2</w:t>
            </w:r>
          </w:p>
        </w:tc>
      </w:tr>
      <w:tr w:rsidR="00BC5791" w:rsidRPr="00257C92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2861E3" w:rsidRDefault="00BC5791" w:rsidP="00F90389">
            <w:pPr>
              <w:keepNext/>
              <w:keepLines/>
              <w:spacing w:before="40" w:after="4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>: Họp Ban Thường vụ Tỉnh ủy nghe công tác quy hoạch cán bộ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2861E3" w:rsidRDefault="00BC5791" w:rsidP="00F90389">
            <w:pPr>
              <w:spacing w:before="40" w:after="40"/>
              <w:ind w:right="-108"/>
              <w:rPr>
                <w:sz w:val="2"/>
                <w:lang w:val="en-US"/>
              </w:rPr>
            </w:pPr>
          </w:p>
          <w:p w:rsidR="00BC5791" w:rsidRPr="00704193" w:rsidRDefault="00BC5791" w:rsidP="00F90389">
            <w:pPr>
              <w:spacing w:before="40" w:after="40"/>
              <w:ind w:right="-108"/>
              <w:rPr>
                <w:sz w:val="14"/>
                <w:lang w:val="en-US"/>
              </w:rPr>
            </w:pPr>
            <w:r w:rsidRPr="003E2CFC">
              <w:rPr>
                <w:sz w:val="26"/>
                <w:lang w:val="en-US"/>
              </w:rPr>
              <w:t xml:space="preserve">VP </w:t>
            </w:r>
            <w:r>
              <w:rPr>
                <w:sz w:val="26"/>
                <w:lang w:val="en-US"/>
              </w:rPr>
              <w:t>Tỉnh uỷ</w:t>
            </w:r>
          </w:p>
        </w:tc>
      </w:tr>
      <w:tr w:rsidR="00BC5791" w:rsidRPr="00B857FB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B857FB" w:rsidRDefault="00BC5791" w:rsidP="00F90389">
            <w:pPr>
              <w:spacing w:before="40" w:after="4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5-6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B857FB" w:rsidRDefault="00BC5791" w:rsidP="00F90389">
            <w:pPr>
              <w:snapToGrid w:val="0"/>
              <w:spacing w:before="40" w:after="40" w:line="240" w:lineRule="atLeast"/>
              <w:rPr>
                <w:b/>
                <w:i/>
                <w:sz w:val="26"/>
                <w:u w:val="single"/>
                <w:lang w:val="en-US"/>
              </w:rPr>
            </w:pPr>
            <w:r w:rsidRPr="00B857FB">
              <w:rPr>
                <w:b/>
                <w:i/>
                <w:sz w:val="26"/>
                <w:lang w:val="en-US"/>
              </w:rPr>
              <w:t>Thứ 7</w:t>
            </w:r>
            <w:r>
              <w:rPr>
                <w:b/>
                <w:i/>
                <w:sz w:val="26"/>
                <w:lang w:val="en-US"/>
              </w:rPr>
              <w:t>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B857FB" w:rsidRDefault="00BC5791" w:rsidP="00F90389">
            <w:pPr>
              <w:spacing w:before="40" w:after="40"/>
              <w:ind w:right="-108" w:hanging="83"/>
              <w:rPr>
                <w:b/>
                <w:i/>
                <w:sz w:val="26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B857FB" w:rsidRDefault="00BC5791" w:rsidP="00F90389">
            <w:pPr>
              <w:spacing w:before="40" w:after="40"/>
              <w:ind w:right="-108"/>
              <w:jc w:val="center"/>
              <w:rPr>
                <w:b/>
                <w:i/>
                <w:sz w:val="26"/>
                <w:szCs w:val="24"/>
                <w:lang w:val="en-US"/>
              </w:rPr>
            </w:pPr>
          </w:p>
        </w:tc>
      </w:tr>
      <w:tr w:rsidR="00BC5791" w:rsidRPr="00F92A1D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CA127F" w:rsidRDefault="00BC5791" w:rsidP="00F90389">
            <w:pPr>
              <w:spacing w:before="40" w:after="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7F7739" w:rsidRDefault="00BC5791" w:rsidP="00F90389">
            <w:pPr>
              <w:spacing w:before="40" w:after="40"/>
              <w:jc w:val="both"/>
              <w:rPr>
                <w:spacing w:val="-2"/>
                <w:sz w:val="26"/>
                <w:szCs w:val="26"/>
                <w:lang w:val="en-US"/>
              </w:rPr>
            </w:pPr>
            <w:r w:rsidRPr="007F7739">
              <w:rPr>
                <w:spacing w:val="-2"/>
                <w:sz w:val="26"/>
                <w:szCs w:val="26"/>
                <w:lang w:val="en-US"/>
              </w:rPr>
              <w:t>Làm việc với Đoàn khảo sát của MTTW về công tác dân tộc thiểu số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BTT, Ban TG-DT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H. Hương Khê</w:t>
            </w:r>
          </w:p>
          <w:p w:rsidR="00BC5791" w:rsidRPr="00704193" w:rsidRDefault="00BC5791" w:rsidP="00F90389">
            <w:pPr>
              <w:spacing w:before="40" w:after="40"/>
              <w:ind w:right="-108"/>
              <w:rPr>
                <w:sz w:val="14"/>
                <w:lang w:val="en-US"/>
              </w:rPr>
            </w:pPr>
            <w:r>
              <w:rPr>
                <w:sz w:val="26"/>
                <w:lang w:val="en-US"/>
              </w:rPr>
              <w:t>- HT MTTQ tỉnh</w:t>
            </w:r>
          </w:p>
        </w:tc>
      </w:tr>
      <w:tr w:rsidR="00BC5791" w:rsidRPr="008A132D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2764C3" w:rsidRDefault="00BC5791" w:rsidP="00F90389">
            <w:pPr>
              <w:tabs>
                <w:tab w:val="center" w:pos="4320"/>
                <w:tab w:val="right" w:pos="8640"/>
              </w:tabs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27B55" w:rsidRDefault="00BC5791" w:rsidP="00F9038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6"/>
                <w:sz w:val="26"/>
                <w:szCs w:val="26"/>
                <w:u w:val="single"/>
              </w:rPr>
              <w:t>Sáng:</w:t>
            </w:r>
            <w:r w:rsidRPr="00127B55">
              <w:rPr>
                <w:spacing w:val="-6"/>
                <w:sz w:val="26"/>
                <w:szCs w:val="26"/>
              </w:rPr>
              <w:t xml:space="preserve"> </w:t>
            </w:r>
            <w:r w:rsidRPr="00127B55">
              <w:rPr>
                <w:sz w:val="26"/>
                <w:szCs w:val="26"/>
              </w:rPr>
              <w:t>Hội nghị tổng kết các hoạt động Kỷ niệm 70 năm Ngày Thương binh Liệt sỹ</w:t>
            </w:r>
          </w:p>
          <w:p w:rsidR="00BC5791" w:rsidRPr="007256CA" w:rsidRDefault="00BC5791" w:rsidP="00F90389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6"/>
                <w:sz w:val="26"/>
                <w:szCs w:val="26"/>
                <w:u w:val="single"/>
              </w:rPr>
              <w:t>Chiều</w:t>
            </w:r>
            <w:r w:rsidRPr="00127B55">
              <w:rPr>
                <w:spacing w:val="-6"/>
                <w:sz w:val="26"/>
                <w:szCs w:val="26"/>
              </w:rPr>
              <w:t xml:space="preserve">: </w:t>
            </w:r>
            <w:r w:rsidRPr="00127B55">
              <w:rPr>
                <w:sz w:val="26"/>
                <w:szCs w:val="26"/>
              </w:rPr>
              <w:t>Thường trực Tỉnh ủy gặp mặt cán bộ cốt cán tỉnh đã nghỉ hưu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2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C5791" w:rsidRDefault="00BC5791" w:rsidP="00F90389">
            <w:pPr>
              <w:spacing w:before="40" w:after="40"/>
              <w:ind w:right="-12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PCT, đ/c Đức</w:t>
            </w:r>
          </w:p>
          <w:p w:rsidR="00BC5791" w:rsidRPr="00F92A1D" w:rsidRDefault="00BC5791" w:rsidP="00F90389">
            <w:pPr>
              <w:spacing w:before="40" w:after="40"/>
              <w:ind w:right="-12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  <w:p w:rsidR="00BC5791" w:rsidRDefault="00BC5791" w:rsidP="00F90389">
            <w:pPr>
              <w:spacing w:before="40" w:after="40"/>
              <w:rPr>
                <w:sz w:val="26"/>
                <w:lang w:val="en-US"/>
              </w:rPr>
            </w:pPr>
          </w:p>
          <w:p w:rsidR="00BC5791" w:rsidRDefault="00BC5791" w:rsidP="00F90389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KS Thiên Ý Thiên Cầm</w:t>
            </w:r>
          </w:p>
        </w:tc>
      </w:tr>
      <w:tr w:rsidR="00BC5791" w:rsidRPr="008A132D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tabs>
                <w:tab w:val="center" w:pos="4320"/>
                <w:tab w:val="right" w:pos="8640"/>
              </w:tabs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jc w:val="both"/>
              <w:rPr>
                <w:spacing w:val="-6"/>
                <w:sz w:val="26"/>
                <w:szCs w:val="26"/>
                <w:lang w:val="en-US"/>
              </w:rPr>
            </w:pP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Dự h</w:t>
            </w:r>
            <w:r w:rsidRPr="00127B55">
              <w:rPr>
                <w:sz w:val="26"/>
                <w:szCs w:val="26"/>
              </w:rPr>
              <w:t>ội nghị Ban Thường vụ Liên minh Hợp tác xã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2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C5791" w:rsidRPr="008A132D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tabs>
                <w:tab w:val="center" w:pos="4320"/>
                <w:tab w:val="right" w:pos="8640"/>
              </w:tabs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BC5791" w:rsidRPr="008A132D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305D09" w:rsidRDefault="00BC5791" w:rsidP="00F90389">
            <w:pPr>
              <w:spacing w:before="40" w:after="4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12-13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240339" w:rsidRDefault="00BC5791" w:rsidP="00F90389">
            <w:pPr>
              <w:spacing w:before="40" w:after="40"/>
              <w:jc w:val="both"/>
              <w:rPr>
                <w:b/>
                <w:i/>
                <w:spacing w:val="-6"/>
                <w:sz w:val="26"/>
                <w:szCs w:val="24"/>
                <w:lang w:val="en-US"/>
              </w:rPr>
            </w:pPr>
            <w:r>
              <w:rPr>
                <w:b/>
                <w:i/>
                <w:spacing w:val="-6"/>
                <w:sz w:val="26"/>
                <w:szCs w:val="24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4F5C99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4F5C99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426A1A" w:rsidRDefault="00BC5791" w:rsidP="00F90389">
            <w:pPr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127B55">
              <w:rPr>
                <w:i/>
                <w:sz w:val="26"/>
                <w:szCs w:val="26"/>
                <w:u w:val="single"/>
                <w:lang w:val="fr-FR"/>
              </w:rPr>
              <w:t>Sáng</w:t>
            </w:r>
            <w:r>
              <w:rPr>
                <w:i/>
                <w:sz w:val="26"/>
                <w:szCs w:val="26"/>
                <w:u w:val="single"/>
                <w:lang w:val="fr-FR"/>
              </w:rPr>
              <w:t> :</w:t>
            </w:r>
            <w:r w:rsidRPr="00127B55">
              <w:rPr>
                <w:sz w:val="26"/>
                <w:szCs w:val="26"/>
                <w:lang w:val="fr-FR"/>
              </w:rPr>
              <w:t xml:space="preserve"> Tiếp công dân định kỳ tháng 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DC - PL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HT TCD tỉnh</w:t>
            </w: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12D2F" w:rsidRDefault="00BC5791" w:rsidP="00F90389">
            <w:pPr>
              <w:spacing w:before="40" w:after="40"/>
              <w:jc w:val="both"/>
              <w:rPr>
                <w:i/>
                <w:sz w:val="26"/>
                <w:szCs w:val="26"/>
                <w:u w:val="single"/>
              </w:rPr>
            </w:pPr>
            <w:r w:rsidRPr="00127B55">
              <w:rPr>
                <w:i/>
                <w:spacing w:val="-4"/>
                <w:sz w:val="26"/>
                <w:szCs w:val="26"/>
                <w:u w:val="single"/>
              </w:rPr>
              <w:t>Chiều</w:t>
            </w:r>
            <w:r w:rsidRPr="00127B55">
              <w:rPr>
                <w:spacing w:val="-4"/>
                <w:sz w:val="26"/>
                <w:szCs w:val="26"/>
              </w:rPr>
              <w:t xml:space="preserve">: 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Họp </w:t>
            </w:r>
            <w:r w:rsidRPr="00127B55">
              <w:rPr>
                <w:sz w:val="26"/>
                <w:szCs w:val="26"/>
              </w:rPr>
              <w:t xml:space="preserve">Ban Thường vụ Tỉnh ủy 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4F5C99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27B55" w:rsidRDefault="00BC5791" w:rsidP="00F9038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 xml:space="preserve">: Họp Ban Thường vụ Tỉnh ủy </w:t>
            </w:r>
          </w:p>
          <w:p w:rsidR="00BC5791" w:rsidRPr="00A544FE" w:rsidRDefault="00BC5791" w:rsidP="00F90389">
            <w:pPr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Chiều</w:t>
            </w:r>
            <w:r w:rsidRPr="00127B55">
              <w:rPr>
                <w:sz w:val="26"/>
                <w:szCs w:val="26"/>
              </w:rPr>
              <w:t>: Thường trực Ban Chỉ đạo Nông thôn mới nghe vướng mắc trong quá trình thực hiện Nghị định số 67/2014/NĐ-CP về một số chính sách phát triển thủy sả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C5791" w:rsidRPr="008B07EA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8B07EA" w:rsidRDefault="00BC5791" w:rsidP="00F90389">
            <w:pPr>
              <w:spacing w:before="40" w:after="40"/>
              <w:ind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8B07EA">
              <w:rPr>
                <w:b/>
                <w:i/>
                <w:sz w:val="26"/>
                <w:szCs w:val="26"/>
                <w:lang w:val="en-US"/>
              </w:rPr>
              <w:t>19-20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8B07EA" w:rsidRDefault="00BC5791" w:rsidP="00F90389">
            <w:pPr>
              <w:pStyle w:val="Heading1"/>
              <w:spacing w:before="40" w:after="40"/>
              <w:jc w:val="both"/>
              <w:rPr>
                <w:i/>
                <w:sz w:val="26"/>
                <w:szCs w:val="26"/>
                <w:lang w:val="en-US"/>
              </w:rPr>
            </w:pPr>
            <w:r w:rsidRPr="008B07EA">
              <w:rPr>
                <w:i/>
                <w:spacing w:val="-6"/>
                <w:sz w:val="26"/>
                <w:szCs w:val="24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8B07EA" w:rsidRDefault="00BC5791" w:rsidP="00F90389">
            <w:pPr>
              <w:spacing w:before="4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8B07EA" w:rsidRDefault="00BC5791" w:rsidP="00F90389">
            <w:pPr>
              <w:spacing w:before="40" w:after="4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4F5C99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C5791" w:rsidRPr="00644DB0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8366FC" w:rsidRDefault="00BC5791" w:rsidP="00F90389">
            <w:pPr>
              <w:spacing w:before="60" w:after="40"/>
              <w:jc w:val="both"/>
              <w:rPr>
                <w:spacing w:val="-6"/>
                <w:sz w:val="26"/>
                <w:szCs w:val="26"/>
                <w:lang w:val="en-US"/>
              </w:rPr>
            </w:pPr>
            <w:r w:rsidRPr="00127B55">
              <w:rPr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  <w:lang w:val="en-US"/>
              </w:rPr>
              <w:t>Dự h</w:t>
            </w:r>
            <w:r w:rsidRPr="00127B55">
              <w:rPr>
                <w:spacing w:val="-6"/>
                <w:sz w:val="26"/>
                <w:szCs w:val="26"/>
              </w:rPr>
              <w:t>ội nghị triển khai nhiệm vụ 5 tháng cuối năm 2017 của Liên hiệp các Hội KH và KT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tỉnh</w:t>
            </w:r>
          </w:p>
        </w:tc>
      </w:tr>
      <w:tr w:rsidR="00BC5791" w:rsidRPr="00644DB0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127B55" w:rsidRDefault="00BC5791" w:rsidP="00F90389">
            <w:pPr>
              <w:spacing w:before="60" w:after="40"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 xml:space="preserve">: </w:t>
            </w:r>
            <w:r w:rsidRPr="00127B55">
              <w:rPr>
                <w:spacing w:val="-6"/>
                <w:sz w:val="26"/>
                <w:szCs w:val="26"/>
              </w:rPr>
              <w:t>Họp Ban Chỉ đạo xây dựng nông thôn mới tỉnh</w:t>
            </w:r>
          </w:p>
          <w:p w:rsidR="00BC5791" w:rsidRPr="00127B55" w:rsidRDefault="00BC5791" w:rsidP="00F90389">
            <w:pPr>
              <w:spacing w:before="60" w:after="40"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127B55">
              <w:rPr>
                <w:spacing w:val="-2"/>
                <w:sz w:val="26"/>
                <w:szCs w:val="26"/>
              </w:rPr>
              <w:t xml:space="preserve">: </w:t>
            </w:r>
            <w:r w:rsidRPr="00127B55">
              <w:rPr>
                <w:sz w:val="26"/>
                <w:szCs w:val="26"/>
              </w:rPr>
              <w:t>Hội nghị cán bộ cốt cán toàn tỉnh thực hiện quy trình quy hoạch cán bộ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BC5791" w:rsidRPr="00644DB0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127B55" w:rsidRDefault="00BC5791" w:rsidP="00F90389">
            <w:pPr>
              <w:spacing w:before="60" w:after="40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 xml:space="preserve">: </w:t>
            </w:r>
            <w:r w:rsidRPr="00127B55">
              <w:rPr>
                <w:spacing w:val="-4"/>
                <w:sz w:val="26"/>
                <w:szCs w:val="26"/>
              </w:rPr>
              <w:t>Hội nghị báo cáo viên Tỉnh ủy tháng 8/2017</w:t>
            </w:r>
          </w:p>
          <w:p w:rsidR="00BC5791" w:rsidRPr="00127B55" w:rsidRDefault="00BC5791" w:rsidP="00F90389">
            <w:pPr>
              <w:spacing w:before="60" w:after="40"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127B55">
              <w:rPr>
                <w:spacing w:val="-2"/>
                <w:sz w:val="26"/>
                <w:szCs w:val="26"/>
              </w:rPr>
              <w:t xml:space="preserve">: </w:t>
            </w:r>
            <w:r w:rsidRPr="00127B55">
              <w:rPr>
                <w:spacing w:val="-4"/>
                <w:sz w:val="26"/>
                <w:szCs w:val="26"/>
              </w:rPr>
              <w:t>Họp Ban Chỉ đạo 68 cấp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</w:t>
            </w: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C5791" w:rsidRPr="00644DB0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5A14F3" w:rsidRDefault="00BC5791" w:rsidP="00F90389">
            <w:pPr>
              <w:spacing w:before="60" w:after="40"/>
              <w:jc w:val="both"/>
              <w:rPr>
                <w:sz w:val="26"/>
                <w:szCs w:val="26"/>
                <w:lang w:val="en-US"/>
              </w:rPr>
            </w:pPr>
            <w:r w:rsidRPr="00127B55">
              <w:rPr>
                <w:i/>
                <w:sz w:val="26"/>
                <w:szCs w:val="26"/>
                <w:u w:val="single"/>
              </w:rPr>
              <w:t>Chiều</w:t>
            </w:r>
            <w:r w:rsidRPr="00127B55">
              <w:rPr>
                <w:sz w:val="26"/>
                <w:szCs w:val="26"/>
              </w:rPr>
              <w:t>: Thường trực Tỉnh ủy duyệt nội dung Đại hội đại biểu Đoàn TNCS Hồ Chí Minh tỉnh Hà Tĩnh lần thứ 17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</w:p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C5791" w:rsidRPr="005A14F3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5A14F3" w:rsidRDefault="00BC5791" w:rsidP="00F90389">
            <w:pPr>
              <w:spacing w:before="6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  <w:r w:rsidRPr="005A14F3">
              <w:rPr>
                <w:b/>
                <w:i/>
                <w:sz w:val="26"/>
                <w:szCs w:val="26"/>
                <w:lang w:val="en-US"/>
              </w:rPr>
              <w:lastRenderedPageBreak/>
              <w:t>26-27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5A14F3" w:rsidRDefault="00BC5791" w:rsidP="00F90389">
            <w:pPr>
              <w:spacing w:before="60" w:after="40"/>
              <w:rPr>
                <w:b/>
                <w:i/>
                <w:sz w:val="26"/>
                <w:szCs w:val="26"/>
                <w:lang w:val="en-US"/>
              </w:rPr>
            </w:pPr>
            <w:r w:rsidRPr="005A14F3">
              <w:rPr>
                <w:b/>
                <w:i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5A14F3" w:rsidRDefault="00BC5791" w:rsidP="00F90389">
            <w:pPr>
              <w:spacing w:before="6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5A14F3" w:rsidRDefault="00BC5791" w:rsidP="00F90389">
            <w:pPr>
              <w:spacing w:before="60" w:after="40"/>
              <w:ind w:right="-108"/>
              <w:rPr>
                <w:b/>
                <w:i/>
                <w:sz w:val="26"/>
                <w:lang w:val="en-US"/>
              </w:rPr>
            </w:pP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27B55" w:rsidRDefault="00BC5791" w:rsidP="00F90389">
            <w:pPr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 xml:space="preserve">: Hội nghị Ban Chấp hành Đảng bộ tỉnh thực hiện quy trình quy hoạch cán bộ </w:t>
            </w:r>
          </w:p>
          <w:p w:rsidR="00BC5791" w:rsidRPr="00DA1225" w:rsidRDefault="00BC5791" w:rsidP="00F90389">
            <w:pPr>
              <w:spacing w:before="6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127B55">
              <w:rPr>
                <w:spacing w:val="-2"/>
                <w:sz w:val="26"/>
                <w:szCs w:val="26"/>
              </w:rPr>
              <w:t xml:space="preserve">: </w:t>
            </w:r>
            <w:r w:rsidRPr="00127B55">
              <w:rPr>
                <w:sz w:val="26"/>
                <w:szCs w:val="26"/>
              </w:rPr>
              <w:t>Thường trực Tỉnh ủy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127B55">
              <w:rPr>
                <w:sz w:val="26"/>
                <w:szCs w:val="26"/>
              </w:rPr>
              <w:t>nghe và cho ý kiến về Đề án vị trí việc làm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644DB0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6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27B55" w:rsidRDefault="00BC5791" w:rsidP="00F90389">
            <w:pPr>
              <w:spacing w:before="6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>: Ban Thường vụ Tỉnh ủy nghe và cho ý kiến Đề án về đẩy mạnh phát triển ngành Công nghiệp và tiểu thủ công nghiệp</w:t>
            </w:r>
          </w:p>
          <w:p w:rsidR="00BC5791" w:rsidRPr="000054DF" w:rsidRDefault="00BC5791" w:rsidP="00F90389">
            <w:pPr>
              <w:spacing w:before="6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27B55">
              <w:rPr>
                <w:i/>
                <w:spacing w:val="-8"/>
                <w:sz w:val="26"/>
                <w:szCs w:val="26"/>
                <w:u w:val="single"/>
              </w:rPr>
              <w:t>Chiều:</w:t>
            </w:r>
            <w:r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r w:rsidRPr="00127B55">
              <w:rPr>
                <w:sz w:val="26"/>
                <w:szCs w:val="26"/>
              </w:rPr>
              <w:t>Hội nghị Tổng kết Luật Dân quân tự vệ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Sâm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</w:p>
          <w:p w:rsidR="00BC5791" w:rsidRDefault="00BC5791" w:rsidP="00F90389">
            <w:pPr>
              <w:spacing w:before="6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</w:tc>
      </w:tr>
      <w:tr w:rsidR="00BC5791" w:rsidRPr="004F5C99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Pr="0013672F" w:rsidRDefault="00BC5791" w:rsidP="00F90389">
            <w:pPr>
              <w:snapToGrid w:val="0"/>
              <w:spacing w:before="40" w:after="40"/>
              <w:jc w:val="both"/>
              <w:rPr>
                <w:sz w:val="26"/>
                <w:szCs w:val="26"/>
                <w:lang w:val="fr-FR"/>
              </w:rPr>
            </w:pPr>
            <w:r w:rsidRPr="00127B55">
              <w:rPr>
                <w:i/>
                <w:sz w:val="26"/>
                <w:szCs w:val="26"/>
                <w:u w:val="single"/>
              </w:rPr>
              <w:t>Sáng</w:t>
            </w:r>
            <w:r w:rsidRPr="00127B55">
              <w:rPr>
                <w:sz w:val="26"/>
                <w:szCs w:val="26"/>
              </w:rPr>
              <w:t>: Lễ Mittinh Kỷ niệm 5</w:t>
            </w:r>
            <w:r w:rsidRPr="00127B55">
              <w:rPr>
                <w:sz w:val="26"/>
                <w:szCs w:val="26"/>
                <w:lang w:val="fr-FR"/>
              </w:rPr>
              <w:t>5</w:t>
            </w:r>
            <w:r w:rsidRPr="00127B55">
              <w:rPr>
                <w:sz w:val="26"/>
                <w:szCs w:val="26"/>
              </w:rPr>
              <w:t xml:space="preserve"> năm </w:t>
            </w:r>
            <w:r w:rsidRPr="00127B55">
              <w:rPr>
                <w:sz w:val="26"/>
                <w:szCs w:val="26"/>
                <w:lang w:val="fr-FR"/>
              </w:rPr>
              <w:t>N</w:t>
            </w:r>
            <w:r w:rsidRPr="00127B55">
              <w:rPr>
                <w:sz w:val="26"/>
                <w:szCs w:val="26"/>
              </w:rPr>
              <w:t>gày thiết lập quan hệ ngoại giao</w:t>
            </w:r>
            <w:r w:rsidRPr="00127B55">
              <w:rPr>
                <w:sz w:val="26"/>
                <w:szCs w:val="26"/>
                <w:lang w:val="fr-FR"/>
              </w:rPr>
              <w:t xml:space="preserve">, 40 </w:t>
            </w:r>
            <w:r w:rsidRPr="00127B55">
              <w:rPr>
                <w:sz w:val="26"/>
                <w:szCs w:val="26"/>
              </w:rPr>
              <w:t xml:space="preserve">năm </w:t>
            </w:r>
            <w:r w:rsidRPr="00127B55">
              <w:rPr>
                <w:sz w:val="26"/>
                <w:szCs w:val="26"/>
                <w:lang w:val="fr-FR"/>
              </w:rPr>
              <w:t>N</w:t>
            </w:r>
            <w:r w:rsidRPr="00127B55">
              <w:rPr>
                <w:sz w:val="26"/>
                <w:szCs w:val="26"/>
              </w:rPr>
              <w:t xml:space="preserve">gày ký Hiệp ước </w:t>
            </w:r>
            <w:r w:rsidRPr="00127B55">
              <w:rPr>
                <w:sz w:val="26"/>
                <w:szCs w:val="26"/>
                <w:lang w:val="fr-FR"/>
              </w:rPr>
              <w:t>H</w:t>
            </w:r>
            <w:r w:rsidRPr="00127B55">
              <w:rPr>
                <w:sz w:val="26"/>
                <w:szCs w:val="26"/>
              </w:rPr>
              <w:t xml:space="preserve">ữu nghị </w:t>
            </w:r>
            <w:r w:rsidRPr="00127B55">
              <w:rPr>
                <w:sz w:val="26"/>
                <w:szCs w:val="26"/>
                <w:lang w:val="fr-FR"/>
              </w:rPr>
              <w:t>và H</w:t>
            </w:r>
            <w:r w:rsidRPr="00127B55">
              <w:rPr>
                <w:sz w:val="26"/>
                <w:szCs w:val="26"/>
              </w:rPr>
              <w:t>ợp tác</w:t>
            </w:r>
            <w:r w:rsidRPr="00127B55">
              <w:rPr>
                <w:sz w:val="26"/>
                <w:szCs w:val="26"/>
                <w:lang w:val="fr-FR"/>
              </w:rPr>
              <w:t xml:space="preserve"> Việt Nam - Lào 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5791" w:rsidRPr="000B0624" w:rsidRDefault="00BC5791" w:rsidP="00F90389">
            <w:pPr>
              <w:spacing w:before="40" w:after="40"/>
              <w:ind w:right="-108"/>
              <w:rPr>
                <w:sz w:val="16"/>
                <w:szCs w:val="26"/>
                <w:lang w:val="en-US"/>
              </w:rPr>
            </w:pP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tỉnh</w:t>
            </w:r>
          </w:p>
        </w:tc>
      </w:tr>
      <w:tr w:rsidR="00BC5791" w:rsidRPr="00F13C0E" w:rsidTr="00F90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5791" w:rsidRPr="00F13C0E" w:rsidRDefault="00BC5791" w:rsidP="00F90389">
            <w:pPr>
              <w:spacing w:before="40" w:after="40"/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F13C0E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5791" w:rsidRPr="00127B55" w:rsidRDefault="00BC5791" w:rsidP="00F90389">
            <w:pPr>
              <w:snapToGrid w:val="0"/>
              <w:spacing w:before="40" w:after="40"/>
              <w:jc w:val="both"/>
              <w:rPr>
                <w:b/>
                <w:sz w:val="26"/>
                <w:szCs w:val="26"/>
                <w:u w:val="single"/>
              </w:rPr>
            </w:pPr>
            <w:r w:rsidRPr="00127B55">
              <w:rPr>
                <w:spacing w:val="-2"/>
                <w:sz w:val="26"/>
                <w:szCs w:val="26"/>
              </w:rPr>
              <w:t xml:space="preserve">- </w:t>
            </w:r>
            <w:r w:rsidRPr="00127B55">
              <w:rPr>
                <w:i/>
                <w:spacing w:val="-2"/>
                <w:sz w:val="26"/>
                <w:szCs w:val="26"/>
                <w:u w:val="single"/>
              </w:rPr>
              <w:t>Sáng: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127B55">
              <w:rPr>
                <w:spacing w:val="-2"/>
                <w:sz w:val="26"/>
                <w:szCs w:val="26"/>
              </w:rPr>
              <w:t xml:space="preserve">Họp Ban Thường vụ Tỉnh ủy thảo luận, quyết định quy hoạch cán bộ và nghe, cho ý kiến Đề án vị trí việc làm </w:t>
            </w:r>
          </w:p>
          <w:p w:rsidR="00BC5791" w:rsidRPr="00A052D5" w:rsidRDefault="00BC5791" w:rsidP="00F90389">
            <w:pPr>
              <w:spacing w:before="40" w:after="40"/>
              <w:rPr>
                <w:spacing w:val="-4"/>
                <w:sz w:val="26"/>
                <w:szCs w:val="26"/>
                <w:lang w:val="en-US"/>
              </w:rPr>
            </w:pPr>
            <w:r w:rsidRPr="00127B55">
              <w:rPr>
                <w:spacing w:val="-2"/>
                <w:sz w:val="26"/>
                <w:szCs w:val="26"/>
              </w:rPr>
              <w:t xml:space="preserve">- </w:t>
            </w:r>
            <w:r w:rsidRPr="00127B55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Pr="00127B55">
              <w:rPr>
                <w:sz w:val="26"/>
                <w:szCs w:val="26"/>
              </w:rPr>
              <w:t>Tọa đàm về công tác Dân vận trong các cơ quan nhà nước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C5791" w:rsidRPr="000A489B" w:rsidRDefault="00BC5791" w:rsidP="00F90389">
            <w:pPr>
              <w:spacing w:before="40" w:after="40"/>
              <w:ind w:right="-108"/>
              <w:rPr>
                <w:sz w:val="14"/>
                <w:szCs w:val="26"/>
                <w:lang w:val="en-US"/>
              </w:rPr>
            </w:pPr>
          </w:p>
          <w:p w:rsidR="00BC5791" w:rsidRPr="0016279A" w:rsidRDefault="00BC5791" w:rsidP="00F90389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C5791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BC5791" w:rsidRPr="00E47950" w:rsidRDefault="00BC5791" w:rsidP="00F90389">
            <w:pPr>
              <w:spacing w:before="40" w:after="40"/>
              <w:ind w:right="-108"/>
              <w:rPr>
                <w:sz w:val="14"/>
                <w:lang w:val="en-US"/>
              </w:rPr>
            </w:pPr>
          </w:p>
          <w:p w:rsidR="00BC5791" w:rsidRPr="00F13C0E" w:rsidRDefault="00BC5791" w:rsidP="00F90389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ĐUK CCQ tỉnh</w:t>
            </w:r>
          </w:p>
        </w:tc>
      </w:tr>
    </w:tbl>
    <w:p w:rsidR="00BC5791" w:rsidRPr="00436C29" w:rsidRDefault="00BC5791" w:rsidP="00BC5791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BC5791" w:rsidRPr="004407DD" w:rsidTr="00F90389">
        <w:tc>
          <w:tcPr>
            <w:tcW w:w="5035" w:type="dxa"/>
          </w:tcPr>
          <w:p w:rsidR="00BC5791" w:rsidRPr="004407DD" w:rsidRDefault="00BC5791" w:rsidP="00F90389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BC5791" w:rsidRPr="004407DD" w:rsidRDefault="00BC5791" w:rsidP="00F90389">
            <w:pPr>
              <w:rPr>
                <w:sz w:val="22"/>
              </w:rPr>
            </w:pPr>
            <w:r w:rsidRPr="004407DD">
              <w:rPr>
                <w:sz w:val="22"/>
              </w:rPr>
              <w:t>- VP: TU, Đoàn ĐBQH và HĐND, UBND tỉnh;</w:t>
            </w:r>
          </w:p>
          <w:p w:rsidR="00BC5791" w:rsidRPr="004407DD" w:rsidRDefault="00BC5791" w:rsidP="00F90389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BC5791" w:rsidRPr="004407DD" w:rsidRDefault="00BC5791" w:rsidP="00F90389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BC5791" w:rsidRPr="004407DD" w:rsidRDefault="00BC5791" w:rsidP="00F90389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BC5791" w:rsidRPr="004407DD" w:rsidRDefault="00BC5791" w:rsidP="00F90389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BC5791" w:rsidRPr="004407DD" w:rsidRDefault="00BC5791" w:rsidP="00F90389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D30D66" w:rsidRPr="00BC5791" w:rsidRDefault="00BC5791">
      <w:pPr>
        <w:rPr>
          <w:lang w:val="en-US"/>
        </w:rPr>
      </w:pPr>
      <w:r>
        <w:rPr>
          <w:lang w:val="en-US"/>
        </w:rPr>
        <w:t xml:space="preserve"> </w:t>
      </w:r>
    </w:p>
    <w:sectPr w:rsidR="00D30D66" w:rsidRPr="00BC5791" w:rsidSect="00355DF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5791"/>
    <w:rsid w:val="00070323"/>
    <w:rsid w:val="00355DF2"/>
    <w:rsid w:val="003A07ED"/>
    <w:rsid w:val="00BC5791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91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BC579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791"/>
    <w:rPr>
      <w:rFonts w:eastAsia="Times New Roman" w:cs="Times New Roman"/>
      <w:b/>
      <w:noProof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2017-08-07T08:07:00Z</dcterms:created>
  <dcterms:modified xsi:type="dcterms:W3CDTF">2017-08-07T08:08:00Z</dcterms:modified>
</cp:coreProperties>
</file>